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A21EAF" w:rsidRDefault="00C47078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4"/>
          <w:szCs w:val="22"/>
        </w:rPr>
      </w:pPr>
      <w:bookmarkStart w:id="0" w:name="_GoBack"/>
      <w:bookmarkEnd w:id="0"/>
      <w:r w:rsidRPr="00A21EAF">
        <w:rPr>
          <w:sz w:val="24"/>
          <w:szCs w:val="22"/>
        </w:rPr>
        <w:t>3GPP TSG-RAN WG2</w:t>
      </w:r>
      <w:r w:rsidR="006A6340" w:rsidRPr="00A21EAF">
        <w:rPr>
          <w:rFonts w:eastAsiaTheme="minorEastAsia" w:hint="eastAsia"/>
          <w:sz w:val="24"/>
          <w:szCs w:val="22"/>
          <w:lang w:eastAsia="zh-CN"/>
        </w:rPr>
        <w:t xml:space="preserve"> </w:t>
      </w:r>
      <w:r w:rsidRPr="00A21EAF">
        <w:rPr>
          <w:sz w:val="24"/>
          <w:szCs w:val="22"/>
        </w:rPr>
        <w:t>#103</w:t>
      </w:r>
      <w:r w:rsidR="00A21EAF" w:rsidRPr="00A21EAF">
        <w:rPr>
          <w:sz w:val="24"/>
          <w:szCs w:val="22"/>
        </w:rPr>
        <w:t>bis</w:t>
      </w:r>
      <w:r w:rsidR="006E38A1" w:rsidRPr="00A21EAF">
        <w:rPr>
          <w:sz w:val="24"/>
          <w:szCs w:val="22"/>
        </w:rPr>
        <w:tab/>
      </w:r>
      <w:r w:rsidR="0013338A" w:rsidRPr="00A21EAF">
        <w:rPr>
          <w:sz w:val="24"/>
          <w:szCs w:val="22"/>
        </w:rPr>
        <w:t>R2-181</w:t>
      </w:r>
      <w:r w:rsidR="0042444E">
        <w:rPr>
          <w:sz w:val="24"/>
          <w:szCs w:val="22"/>
        </w:rPr>
        <w:t>3845</w:t>
      </w:r>
    </w:p>
    <w:p w:rsidR="006E38A1" w:rsidRPr="001646A6" w:rsidRDefault="009F5D80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hyperlink r:id="rId9" w:tgtFrame="_blank" w:history="1">
        <w:r w:rsidR="00A21EAF">
          <w:rPr>
            <w:rFonts w:eastAsia="SimSun"/>
            <w:noProof/>
            <w:sz w:val="24"/>
            <w:lang w:eastAsia="zh-CN"/>
          </w:rPr>
          <w:t xml:space="preserve">Chengdu, China, </w:t>
        </w:r>
      </w:hyperlink>
      <w:r w:rsidR="00A21EAF">
        <w:rPr>
          <w:rFonts w:eastAsia="SimSun"/>
          <w:noProof/>
          <w:sz w:val="24"/>
          <w:lang w:eastAsia="zh-CN"/>
        </w:rPr>
        <w:t>8</w:t>
      </w:r>
      <w:r w:rsidR="00A21EAF" w:rsidRPr="00883272">
        <w:rPr>
          <w:rFonts w:eastAsia="SimSun"/>
          <w:noProof/>
          <w:sz w:val="24"/>
          <w:vertAlign w:val="superscript"/>
          <w:lang w:eastAsia="zh-CN"/>
        </w:rPr>
        <w:t>th</w:t>
      </w:r>
      <w:r w:rsidR="00A21EAF">
        <w:rPr>
          <w:rFonts w:eastAsia="SimSun"/>
          <w:noProof/>
          <w:sz w:val="24"/>
          <w:lang w:eastAsia="zh-CN"/>
        </w:rPr>
        <w:t xml:space="preserve"> – 12</w:t>
      </w:r>
      <w:r w:rsidR="00A21EAF" w:rsidRPr="00883272">
        <w:rPr>
          <w:rFonts w:eastAsia="SimSun"/>
          <w:noProof/>
          <w:sz w:val="24"/>
          <w:vertAlign w:val="superscript"/>
          <w:lang w:eastAsia="zh-CN"/>
        </w:rPr>
        <w:t>th</w:t>
      </w:r>
      <w:r w:rsidR="00A21EAF">
        <w:rPr>
          <w:rFonts w:eastAsia="SimSun"/>
          <w:noProof/>
          <w:sz w:val="24"/>
          <w:lang w:eastAsia="zh-CN"/>
        </w:rPr>
        <w:t xml:space="preserve"> October</w:t>
      </w:r>
      <w:r w:rsidR="00A21EAF" w:rsidRPr="00903E7D">
        <w:rPr>
          <w:rFonts w:eastAsia="SimSun" w:hint="eastAsia"/>
          <w:noProof/>
          <w:sz w:val="24"/>
          <w:lang w:eastAsia="zh-CN"/>
        </w:rPr>
        <w:t xml:space="preserve"> </w:t>
      </w:r>
      <w:r w:rsidR="00A21EAF" w:rsidRPr="00990859">
        <w:rPr>
          <w:rFonts w:eastAsia="SimSun" w:hint="eastAsia"/>
          <w:noProof/>
          <w:sz w:val="24"/>
          <w:lang w:eastAsia="zh-CN"/>
        </w:rPr>
        <w:t>2018</w:t>
      </w:r>
      <w:r w:rsidR="00A21EAF">
        <w:rPr>
          <w:rFonts w:eastAsia="SimSun"/>
          <w:noProof/>
          <w:sz w:val="24"/>
          <w:lang w:eastAsia="zh-CN"/>
        </w:rPr>
        <w:t xml:space="preserve"> </w:t>
      </w:r>
      <w:r w:rsidR="00A21EAF">
        <w:rPr>
          <w:rFonts w:eastAsia="SimSun"/>
          <w:noProof/>
          <w:sz w:val="24"/>
          <w:lang w:eastAsia="zh-CN"/>
        </w:rPr>
        <w:tab/>
      </w:r>
      <w:r w:rsidR="007871BD">
        <w:rPr>
          <w:rFonts w:eastAsiaTheme="minorEastAsia" w:hint="eastAsia"/>
          <w:sz w:val="22"/>
          <w:szCs w:val="22"/>
          <w:lang w:eastAsia="zh-CN"/>
        </w:rPr>
        <w:tab/>
      </w:r>
    </w:p>
    <w:p w:rsidR="00E21912" w:rsidRPr="006E38A1" w:rsidRDefault="00E21912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SimSun" w:cs="Arial"/>
          <w:sz w:val="22"/>
          <w:szCs w:val="22"/>
          <w:lang w:eastAsia="zh-CN"/>
        </w:rPr>
        <w:t>CATT</w:t>
      </w:r>
    </w:p>
    <w:p w:rsidR="00AE0042" w:rsidRPr="00A30E9E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r w:rsidR="00B92E23">
        <w:rPr>
          <w:rFonts w:cs="Arial"/>
          <w:sz w:val="22"/>
          <w:szCs w:val="22"/>
        </w:rPr>
        <w:t>Abnormal CB</w:t>
      </w:r>
      <w:r w:rsidR="00E0401C" w:rsidRPr="00E0401C">
        <w:rPr>
          <w:rFonts w:cs="Arial"/>
          <w:sz w:val="22"/>
          <w:szCs w:val="22"/>
        </w:rPr>
        <w:t xml:space="preserve">RA-BFR </w:t>
      </w:r>
      <w:r w:rsidR="00B92E23">
        <w:rPr>
          <w:rFonts w:cs="Arial"/>
          <w:sz w:val="22"/>
          <w:szCs w:val="22"/>
        </w:rPr>
        <w:t>trigger i</w:t>
      </w:r>
      <w:r w:rsidR="00E0401C" w:rsidRPr="00E0401C">
        <w:rPr>
          <w:rFonts w:cs="Arial"/>
          <w:sz w:val="22"/>
          <w:szCs w:val="22"/>
        </w:rPr>
        <w:t>n the initial BWP</w:t>
      </w:r>
    </w:p>
    <w:p w:rsidR="00B87FBC" w:rsidRPr="003F1372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2" w:name="Source"/>
      <w:bookmarkEnd w:id="2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SimSun" w:cs="Arial" w:hint="eastAsia"/>
          <w:sz w:val="22"/>
          <w:szCs w:val="22"/>
          <w:lang w:eastAsia="zh-CN"/>
        </w:rPr>
        <w:t>10.3.1.</w:t>
      </w:r>
      <w:r w:rsidR="006D60C1">
        <w:rPr>
          <w:rFonts w:eastAsia="SimSun" w:cs="Arial"/>
          <w:sz w:val="22"/>
          <w:szCs w:val="22"/>
          <w:lang w:eastAsia="zh-CN"/>
        </w:rPr>
        <w:t>1</w:t>
      </w:r>
    </w:p>
    <w:p w:rsidR="00B87FBC" w:rsidRPr="00B81B31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3" w:name="DocumentFor"/>
      <w:bookmarkEnd w:id="3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28291C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4" w:name="OLE_LINK27"/>
      <w:bookmarkStart w:id="5" w:name="OLE_LINK28"/>
      <w:r w:rsidRPr="00D62F40">
        <w:rPr>
          <w:szCs w:val="28"/>
        </w:rPr>
        <w:t>Introduction</w:t>
      </w:r>
    </w:p>
    <w:p w:rsidR="00AE5508" w:rsidRDefault="00021BE0" w:rsidP="00C7526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</w:t>
      </w:r>
      <w:r w:rsidR="00E0401C">
        <w:rPr>
          <w:rFonts w:eastAsia="SimSun"/>
          <w:lang w:eastAsia="zh-CN"/>
        </w:rPr>
        <w:t xml:space="preserve">RAN2#103 meeting, </w:t>
      </w:r>
      <w:r w:rsidR="00AE5508">
        <w:rPr>
          <w:rFonts w:eastAsia="SimSun"/>
          <w:lang w:eastAsia="zh-CN"/>
        </w:rPr>
        <w:t>a</w:t>
      </w:r>
      <w:r w:rsidR="00AE5508" w:rsidRPr="00AE5508">
        <w:rPr>
          <w:rFonts w:eastAsia="SimSun"/>
          <w:lang w:eastAsia="zh-CN"/>
        </w:rPr>
        <w:t xml:space="preserve"> valid observation </w:t>
      </w:r>
      <w:r w:rsidR="00AE5508">
        <w:rPr>
          <w:rFonts w:eastAsia="SimSun"/>
          <w:lang w:eastAsia="zh-CN"/>
        </w:rPr>
        <w:t xml:space="preserve">was raised in </w:t>
      </w:r>
      <w:r w:rsidR="00AE5508">
        <w:rPr>
          <w:rFonts w:eastAsia="SimSun"/>
          <w:lang w:eastAsia="zh-CN"/>
        </w:rPr>
        <w:fldChar w:fldCharType="begin"/>
      </w:r>
      <w:r w:rsidR="00AE5508">
        <w:rPr>
          <w:rFonts w:eastAsia="SimSun"/>
          <w:lang w:eastAsia="zh-CN"/>
        </w:rPr>
        <w:instrText xml:space="preserve"> REF _Ref525023468 \r \h </w:instrText>
      </w:r>
      <w:r w:rsidR="00AE5508">
        <w:rPr>
          <w:rFonts w:eastAsia="SimSun"/>
          <w:lang w:eastAsia="zh-CN"/>
        </w:rPr>
      </w:r>
      <w:r w:rsidR="00AE5508">
        <w:rPr>
          <w:rFonts w:eastAsia="SimSun"/>
          <w:lang w:eastAsia="zh-CN"/>
        </w:rPr>
        <w:fldChar w:fldCharType="separate"/>
      </w:r>
      <w:r w:rsidR="00AE5508">
        <w:rPr>
          <w:rFonts w:eastAsia="SimSun"/>
          <w:lang w:eastAsia="zh-CN"/>
        </w:rPr>
        <w:t>[1]</w:t>
      </w:r>
      <w:r w:rsidR="00AE5508">
        <w:rPr>
          <w:rFonts w:eastAsia="SimSun"/>
          <w:lang w:eastAsia="zh-CN"/>
        </w:rPr>
        <w:fldChar w:fldCharType="end"/>
      </w:r>
      <w:r w:rsidR="00AE5508">
        <w:rPr>
          <w:rFonts w:eastAsia="SimSun"/>
          <w:lang w:eastAsia="zh-CN"/>
        </w:rPr>
        <w:t xml:space="preserve"> </w:t>
      </w:r>
      <w:r w:rsidR="00AE5508" w:rsidRPr="00AE5508">
        <w:rPr>
          <w:rFonts w:eastAsia="SimSun"/>
          <w:lang w:eastAsia="zh-CN"/>
        </w:rPr>
        <w:t xml:space="preserve">that when triggering BFR-RA the condition on the existence of </w:t>
      </w:r>
      <w:proofErr w:type="spellStart"/>
      <w:r w:rsidR="00AE5508" w:rsidRPr="00AE5508">
        <w:rPr>
          <w:rFonts w:eastAsia="SimSun"/>
          <w:i/>
          <w:lang w:eastAsia="zh-CN"/>
        </w:rPr>
        <w:t>beamFailureRecoveryConfig</w:t>
      </w:r>
      <w:proofErr w:type="spellEnd"/>
      <w:r w:rsidR="00AE5508" w:rsidRPr="00AE5508">
        <w:rPr>
          <w:rFonts w:eastAsia="SimSun"/>
          <w:lang w:eastAsia="zh-CN"/>
        </w:rPr>
        <w:t xml:space="preserve"> </w:t>
      </w:r>
      <w:r w:rsidR="00AE5508">
        <w:rPr>
          <w:rFonts w:eastAsia="SimSun"/>
          <w:lang w:eastAsia="zh-CN"/>
        </w:rPr>
        <w:t xml:space="preserve">was </w:t>
      </w:r>
      <w:r w:rsidR="00AE5508" w:rsidRPr="00AE5508">
        <w:rPr>
          <w:rFonts w:eastAsia="SimSun"/>
          <w:lang w:eastAsia="zh-CN"/>
        </w:rPr>
        <w:t xml:space="preserve">"global" i.e. at cell level, although it should be clarified that it is for the active UL BWP. </w:t>
      </w:r>
      <w:r w:rsidR="00AE5508">
        <w:rPr>
          <w:rFonts w:eastAsia="SimSun"/>
          <w:lang w:eastAsia="zh-CN"/>
        </w:rPr>
        <w:fldChar w:fldCharType="begin"/>
      </w:r>
      <w:r w:rsidR="00AE5508">
        <w:rPr>
          <w:rFonts w:eastAsia="SimSun"/>
          <w:lang w:eastAsia="zh-CN"/>
        </w:rPr>
        <w:instrText xml:space="preserve"> REF _Ref525023484 \r \h </w:instrText>
      </w:r>
      <w:r w:rsidR="00AE5508">
        <w:rPr>
          <w:rFonts w:eastAsia="SimSun"/>
          <w:lang w:eastAsia="zh-CN"/>
        </w:rPr>
      </w:r>
      <w:r w:rsidR="00AE5508">
        <w:rPr>
          <w:rFonts w:eastAsia="SimSun"/>
          <w:lang w:eastAsia="zh-CN"/>
        </w:rPr>
        <w:fldChar w:fldCharType="separate"/>
      </w:r>
      <w:r w:rsidR="00AE5508">
        <w:rPr>
          <w:rFonts w:eastAsia="SimSun"/>
          <w:lang w:eastAsia="zh-CN"/>
        </w:rPr>
        <w:t>[2]</w:t>
      </w:r>
      <w:r w:rsidR="00AE5508">
        <w:rPr>
          <w:rFonts w:eastAsia="SimSun"/>
          <w:lang w:eastAsia="zh-CN"/>
        </w:rPr>
        <w:fldChar w:fldCharType="end"/>
      </w:r>
      <w:r w:rsidR="00AE5508" w:rsidRPr="00AE5508">
        <w:rPr>
          <w:rFonts w:eastAsia="SimSun"/>
          <w:lang w:eastAsia="zh-CN"/>
        </w:rPr>
        <w:t xml:space="preserve"> </w:t>
      </w:r>
      <w:proofErr w:type="gramStart"/>
      <w:r w:rsidR="00AE5508" w:rsidRPr="00AE5508">
        <w:rPr>
          <w:rFonts w:eastAsia="SimSun"/>
          <w:lang w:eastAsia="zh-CN"/>
        </w:rPr>
        <w:t>further</w:t>
      </w:r>
      <w:proofErr w:type="gramEnd"/>
      <w:r w:rsidR="00AE5508" w:rsidRPr="00AE5508">
        <w:rPr>
          <w:rFonts w:eastAsia="SimSun"/>
          <w:lang w:eastAsia="zh-CN"/>
        </w:rPr>
        <w:t xml:space="preserve"> point</w:t>
      </w:r>
      <w:r w:rsidR="00AE5508">
        <w:rPr>
          <w:rFonts w:eastAsia="SimSun"/>
          <w:lang w:eastAsia="zh-CN"/>
        </w:rPr>
        <w:t>ed</w:t>
      </w:r>
      <w:r w:rsidR="00AE5508" w:rsidRPr="00AE5508">
        <w:rPr>
          <w:rFonts w:eastAsia="SimSun"/>
          <w:lang w:eastAsia="zh-CN"/>
        </w:rPr>
        <w:t xml:space="preserve"> </w:t>
      </w:r>
      <w:r w:rsidR="00AE5508">
        <w:rPr>
          <w:rFonts w:eastAsia="SimSun"/>
          <w:lang w:eastAsia="zh-CN"/>
        </w:rPr>
        <w:t xml:space="preserve">out </w:t>
      </w:r>
      <w:r w:rsidR="00AE5508" w:rsidRPr="00AE5508">
        <w:rPr>
          <w:rFonts w:eastAsia="SimSun"/>
          <w:lang w:eastAsia="zh-CN"/>
        </w:rPr>
        <w:t xml:space="preserve">the case where UE would initiate a normal CBRA in the initial BWP although </w:t>
      </w:r>
      <w:proofErr w:type="spellStart"/>
      <w:r w:rsidR="00AE5508" w:rsidRPr="00AE5508">
        <w:rPr>
          <w:rFonts w:eastAsia="SimSun"/>
          <w:i/>
          <w:lang w:eastAsia="zh-CN"/>
        </w:rPr>
        <w:t>beamFailureRecoveryConfig</w:t>
      </w:r>
      <w:proofErr w:type="spellEnd"/>
      <w:r w:rsidR="00AE5508" w:rsidRPr="00AE5508">
        <w:rPr>
          <w:rFonts w:eastAsia="SimSun"/>
          <w:lang w:eastAsia="zh-CN"/>
        </w:rPr>
        <w:t xml:space="preserve"> is configured in the initial BWP. However, </w:t>
      </w:r>
      <w:r w:rsidR="00AE5508">
        <w:rPr>
          <w:rFonts w:eastAsia="SimSun"/>
          <w:lang w:eastAsia="zh-CN"/>
        </w:rPr>
        <w:t xml:space="preserve">both issues were discussed together and only the former was fixed in a CR in </w:t>
      </w:r>
      <w:r w:rsidR="00AE5508">
        <w:rPr>
          <w:rFonts w:eastAsia="SimSun"/>
          <w:lang w:eastAsia="zh-CN"/>
        </w:rPr>
        <w:fldChar w:fldCharType="begin"/>
      </w:r>
      <w:r w:rsidR="00AE5508">
        <w:rPr>
          <w:rFonts w:eastAsia="SimSun"/>
          <w:lang w:eastAsia="zh-CN"/>
        </w:rPr>
        <w:instrText xml:space="preserve"> REF _Ref525023502 \r \h </w:instrText>
      </w:r>
      <w:r w:rsidR="00AE5508">
        <w:rPr>
          <w:rFonts w:eastAsia="SimSun"/>
          <w:lang w:eastAsia="zh-CN"/>
        </w:rPr>
      </w:r>
      <w:r w:rsidR="00AE5508">
        <w:rPr>
          <w:rFonts w:eastAsia="SimSun"/>
          <w:lang w:eastAsia="zh-CN"/>
        </w:rPr>
        <w:fldChar w:fldCharType="separate"/>
      </w:r>
      <w:r w:rsidR="00AE5508">
        <w:rPr>
          <w:rFonts w:eastAsia="SimSun"/>
          <w:lang w:eastAsia="zh-CN"/>
        </w:rPr>
        <w:t>[3]</w:t>
      </w:r>
      <w:r w:rsidR="00AE5508">
        <w:rPr>
          <w:rFonts w:eastAsia="SimSun"/>
          <w:lang w:eastAsia="zh-CN"/>
        </w:rPr>
        <w:fldChar w:fldCharType="end"/>
      </w:r>
      <w:r w:rsidR="00AE5508">
        <w:rPr>
          <w:rFonts w:eastAsia="SimSun"/>
          <w:lang w:eastAsia="zh-CN"/>
        </w:rPr>
        <w:t>. In this contribution, we take the next step and propose a simple solution to also address the latter issue.</w:t>
      </w:r>
    </w:p>
    <w:p w:rsidR="00281F33" w:rsidRDefault="00DF2224">
      <w:pPr>
        <w:pStyle w:val="Heading1"/>
      </w:pPr>
      <w:r w:rsidRPr="00DF2224">
        <w:t>Discussion</w:t>
      </w:r>
    </w:p>
    <w:p w:rsidR="0003370E" w:rsidRDefault="00DD25C9" w:rsidP="00DD25C9">
      <w:pPr>
        <w:pStyle w:val="BodyText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With the fix from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_Ref525023502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fldChar w:fldCharType="end"/>
      </w:r>
      <w:r>
        <w:rPr>
          <w:rFonts w:eastAsia="SimSun"/>
          <w:szCs w:val="20"/>
          <w:lang w:eastAsia="zh-CN"/>
        </w:rPr>
        <w:t xml:space="preserve"> the procedure for triggering Random Access upon beam failure detection is as follows </w:t>
      </w:r>
      <w:r>
        <w:rPr>
          <w:rFonts w:eastAsia="SimSun"/>
          <w:szCs w:val="20"/>
          <w:lang w:eastAsia="zh-CN"/>
        </w:rPr>
        <w:fldChar w:fldCharType="begin"/>
      </w:r>
      <w:r>
        <w:rPr>
          <w:rFonts w:eastAsia="SimSun"/>
          <w:szCs w:val="20"/>
          <w:lang w:eastAsia="zh-CN"/>
        </w:rPr>
        <w:instrText xml:space="preserve"> REF _Ref525024036 \r \h </w:instrText>
      </w:r>
      <w:r>
        <w:rPr>
          <w:rFonts w:eastAsia="SimSun"/>
          <w:szCs w:val="20"/>
          <w:lang w:eastAsia="zh-CN"/>
        </w:rPr>
      </w:r>
      <w:r>
        <w:rPr>
          <w:rFonts w:eastAsia="SimSun"/>
          <w:szCs w:val="20"/>
          <w:lang w:eastAsia="zh-CN"/>
        </w:rPr>
        <w:fldChar w:fldCharType="separate"/>
      </w:r>
      <w:r>
        <w:rPr>
          <w:rFonts w:eastAsia="SimSun"/>
          <w:szCs w:val="20"/>
          <w:lang w:eastAsia="zh-CN"/>
        </w:rPr>
        <w:t>[4]</w:t>
      </w:r>
      <w:r>
        <w:rPr>
          <w:rFonts w:eastAsia="SimSun"/>
          <w:szCs w:val="20"/>
          <w:lang w:eastAsia="zh-CN"/>
        </w:rPr>
        <w:fldChar w:fldCharType="end"/>
      </w:r>
      <w:r>
        <w:rPr>
          <w:rFonts w:eastAsia="SimSun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3370E" w:rsidTr="0003370E">
        <w:tc>
          <w:tcPr>
            <w:tcW w:w="9288" w:type="dxa"/>
          </w:tcPr>
          <w:p w:rsidR="00DD25C9" w:rsidRPr="00DD25C9" w:rsidRDefault="00DD25C9" w:rsidP="00DD25C9">
            <w:pPr>
              <w:spacing w:after="180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The MAC entity shall:</w:t>
            </w:r>
          </w:p>
          <w:p w:rsidR="00DD25C9" w:rsidRPr="00DD25C9" w:rsidRDefault="00DD25C9" w:rsidP="00DD25C9">
            <w:pPr>
              <w:spacing w:after="180"/>
              <w:ind w:left="56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1&gt;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>if beam failure instance indication has been received from lower layers:</w:t>
            </w:r>
          </w:p>
          <w:p w:rsidR="00DD25C9" w:rsidRPr="00DD25C9" w:rsidRDefault="00DD25C9" w:rsidP="00DD25C9">
            <w:pPr>
              <w:spacing w:after="180"/>
              <w:ind w:left="851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2&gt;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start or restart the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beamFailureDetectionTimer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;</w:t>
            </w:r>
          </w:p>
          <w:p w:rsidR="00DD25C9" w:rsidRPr="00DD25C9" w:rsidRDefault="00DD25C9" w:rsidP="00DD25C9">
            <w:pPr>
              <w:spacing w:after="180"/>
              <w:ind w:left="851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2&gt;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increment </w:t>
            </w:r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BFI_COUNTER</w:t>
            </w:r>
            <w:r w:rsidRPr="00DD25C9">
              <w:rPr>
                <w:rFonts w:eastAsia="Malgun Gothic"/>
                <w:szCs w:val="20"/>
                <w:lang w:val="en-GB" w:eastAsia="ko-KR"/>
              </w:rPr>
              <w:t xml:space="preserve"> by 1;</w:t>
            </w:r>
          </w:p>
          <w:p w:rsidR="00DD25C9" w:rsidRPr="00DD25C9" w:rsidRDefault="00DD25C9" w:rsidP="00DD25C9">
            <w:pPr>
              <w:spacing w:after="180"/>
              <w:ind w:left="851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2&gt;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if </w:t>
            </w:r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BFI_COUNTER</w:t>
            </w:r>
            <w:r w:rsidRPr="00DD25C9">
              <w:rPr>
                <w:rFonts w:eastAsia="Malgun Gothic"/>
                <w:szCs w:val="20"/>
                <w:lang w:val="en-GB" w:eastAsia="ko-KR"/>
              </w:rPr>
              <w:t xml:space="preserve"> &gt;=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beamFailureInstanceMaxCount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:</w:t>
            </w:r>
          </w:p>
          <w:p w:rsidR="00DD25C9" w:rsidRPr="00DD25C9" w:rsidRDefault="00DD25C9" w:rsidP="00DD25C9">
            <w:pPr>
              <w:spacing w:after="180"/>
              <w:ind w:left="1135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3&gt;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if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beamFailureRecoveryConfig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is configured for the active UL BWP:</w:t>
            </w:r>
          </w:p>
          <w:p w:rsidR="00DD25C9" w:rsidRPr="00DD25C9" w:rsidRDefault="00DD25C9" w:rsidP="00DD25C9">
            <w:pPr>
              <w:spacing w:after="180"/>
              <w:ind w:left="141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4&gt;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start the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beamFailureRecoveryTimer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, if configured;</w:t>
            </w:r>
          </w:p>
          <w:p w:rsidR="00DD25C9" w:rsidRPr="00DD25C9" w:rsidRDefault="00DD25C9" w:rsidP="00DD25C9">
            <w:pPr>
              <w:spacing w:after="180"/>
              <w:ind w:left="141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4&gt;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initiate a Random Access procedure (see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subclause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5.1) on the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SpCell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by applying the parameters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powerRampingStep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,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preambleReceivedTargetPower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, and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preambleTransMax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configured in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beamFailureRecoveryConfig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.</w:t>
            </w:r>
          </w:p>
          <w:p w:rsidR="00DD25C9" w:rsidRPr="00DD25C9" w:rsidRDefault="00DD25C9" w:rsidP="00DD25C9">
            <w:pPr>
              <w:spacing w:after="180"/>
              <w:ind w:left="1135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3&gt;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>else:</w:t>
            </w:r>
          </w:p>
          <w:p w:rsidR="0003370E" w:rsidRPr="0003370E" w:rsidRDefault="00DD25C9" w:rsidP="00DD25C9">
            <w:pPr>
              <w:spacing w:after="180"/>
              <w:ind w:left="141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4&gt;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initiate a Random Access procedure (see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subclause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5.1) on the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SpCell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.</w:t>
            </w:r>
          </w:p>
        </w:tc>
      </w:tr>
    </w:tbl>
    <w:p w:rsidR="00DD25C9" w:rsidRPr="00B92E23" w:rsidRDefault="0003370E" w:rsidP="0003370E">
      <w:pPr>
        <w:pStyle w:val="BodyText"/>
        <w:spacing w:before="120"/>
        <w:rPr>
          <w:rFonts w:eastAsia="SimSun"/>
          <w:szCs w:val="20"/>
          <w:lang w:eastAsia="zh-CN"/>
        </w:rPr>
      </w:pPr>
      <w:r w:rsidRPr="00B92E23">
        <w:rPr>
          <w:rFonts w:eastAsia="SimSun"/>
          <w:szCs w:val="20"/>
          <w:lang w:eastAsia="zh-CN"/>
        </w:rPr>
        <w:t>Th</w:t>
      </w:r>
      <w:r w:rsidR="00DD25C9" w:rsidRPr="00B92E23">
        <w:rPr>
          <w:rFonts w:eastAsia="SimSun"/>
          <w:szCs w:val="20"/>
          <w:lang w:eastAsia="zh-CN"/>
        </w:rPr>
        <w:t xml:space="preserve">e remaining issue with the above text </w:t>
      </w:r>
      <w:r w:rsidRPr="00B92E23">
        <w:rPr>
          <w:rFonts w:eastAsia="SimSun"/>
          <w:szCs w:val="20"/>
          <w:lang w:eastAsia="zh-CN"/>
        </w:rPr>
        <w:t xml:space="preserve">is </w:t>
      </w:r>
      <w:r w:rsidR="00B92E23" w:rsidRPr="00B92E23">
        <w:rPr>
          <w:rFonts w:eastAsia="SimSun"/>
          <w:szCs w:val="20"/>
          <w:lang w:eastAsia="zh-CN"/>
        </w:rPr>
        <w:t xml:space="preserve">described below as well as in </w:t>
      </w:r>
      <w:r w:rsidR="00B92E23" w:rsidRPr="00B92E23">
        <w:rPr>
          <w:rFonts w:eastAsia="SimSun"/>
          <w:szCs w:val="20"/>
          <w:lang w:eastAsia="zh-CN"/>
        </w:rPr>
        <w:fldChar w:fldCharType="begin"/>
      </w:r>
      <w:r w:rsidR="00B92E23" w:rsidRPr="00B92E23">
        <w:rPr>
          <w:rFonts w:eastAsia="SimSun"/>
          <w:szCs w:val="20"/>
          <w:lang w:eastAsia="zh-CN"/>
        </w:rPr>
        <w:instrText xml:space="preserve"> REF _Ref524944706 \h  \* MERGEFORMAT </w:instrText>
      </w:r>
      <w:r w:rsidR="00B92E23" w:rsidRPr="00B92E23">
        <w:rPr>
          <w:rFonts w:eastAsia="SimSun"/>
          <w:szCs w:val="20"/>
          <w:lang w:eastAsia="zh-CN"/>
        </w:rPr>
      </w:r>
      <w:r w:rsidR="00B92E23" w:rsidRPr="00B92E23">
        <w:rPr>
          <w:rFonts w:eastAsia="SimSun"/>
          <w:szCs w:val="20"/>
          <w:lang w:eastAsia="zh-CN"/>
        </w:rPr>
        <w:fldChar w:fldCharType="separate"/>
      </w:r>
      <w:r w:rsidR="00B92E23" w:rsidRPr="00B92E23">
        <w:t xml:space="preserve">Figure </w:t>
      </w:r>
      <w:r w:rsidR="00B92E23" w:rsidRPr="00B92E23">
        <w:rPr>
          <w:noProof/>
        </w:rPr>
        <w:t>1</w:t>
      </w:r>
      <w:r w:rsidR="00B92E23" w:rsidRPr="00B92E23">
        <w:rPr>
          <w:rFonts w:eastAsia="SimSun"/>
          <w:szCs w:val="20"/>
          <w:lang w:eastAsia="zh-CN"/>
        </w:rPr>
        <w:fldChar w:fldCharType="end"/>
      </w:r>
      <w:r w:rsidR="00DD25C9" w:rsidRPr="00B92E23">
        <w:rPr>
          <w:rFonts w:eastAsia="SimSun"/>
          <w:szCs w:val="20"/>
          <w:lang w:eastAsia="zh-CN"/>
        </w:rPr>
        <w:t>:</w:t>
      </w:r>
    </w:p>
    <w:p w:rsidR="00651E75" w:rsidRDefault="00651E75" w:rsidP="0003370E">
      <w:pPr>
        <w:pStyle w:val="BodyText"/>
        <w:spacing w:before="120"/>
        <w:rPr>
          <w:rFonts w:eastAsia="Malgun Gothic"/>
          <w:szCs w:val="20"/>
          <w:lang w:val="en-GB" w:eastAsia="ko-KR"/>
        </w:rPr>
      </w:pPr>
      <w:r>
        <w:rPr>
          <w:rFonts w:eastAsia="SimSun"/>
          <w:szCs w:val="20"/>
          <w:lang w:eastAsia="zh-CN"/>
        </w:rPr>
        <w:t xml:space="preserve">The considered scenario is when both PRACH occasions (in </w:t>
      </w:r>
      <w:r w:rsidRPr="00651E75">
        <w:rPr>
          <w:rFonts w:eastAsia="SimSun"/>
          <w:i/>
          <w:szCs w:val="20"/>
          <w:lang w:eastAsia="zh-CN"/>
        </w:rPr>
        <w:t>RACH-</w:t>
      </w:r>
      <w:proofErr w:type="spellStart"/>
      <w:r w:rsidRPr="00651E75">
        <w:rPr>
          <w:rFonts w:eastAsia="SimSun"/>
          <w:i/>
          <w:szCs w:val="20"/>
          <w:lang w:eastAsia="zh-CN"/>
        </w:rPr>
        <w:t>ConfigCommon</w:t>
      </w:r>
      <w:proofErr w:type="spellEnd"/>
      <w:r>
        <w:rPr>
          <w:rFonts w:eastAsia="SimSun"/>
          <w:szCs w:val="20"/>
          <w:lang w:eastAsia="zh-CN"/>
        </w:rPr>
        <w:t xml:space="preserve">) and BFR dedicated resources (in </w:t>
      </w:r>
      <w:proofErr w:type="spellStart"/>
      <w:r w:rsidRPr="00DD25C9">
        <w:rPr>
          <w:rFonts w:eastAsia="Malgun Gothic"/>
          <w:i/>
          <w:szCs w:val="20"/>
          <w:lang w:val="en-GB" w:eastAsia="ko-KR"/>
        </w:rPr>
        <w:t>beamFailureRecoveryConfig</w:t>
      </w:r>
      <w:proofErr w:type="spellEnd"/>
      <w:r>
        <w:rPr>
          <w:rFonts w:eastAsia="Malgun Gothic"/>
          <w:szCs w:val="20"/>
          <w:lang w:val="en-GB" w:eastAsia="ko-KR"/>
        </w:rPr>
        <w:t>) are configured in the initial BWP</w:t>
      </w:r>
      <w:r w:rsidR="00B92E23" w:rsidRPr="00B92E23">
        <w:rPr>
          <w:rFonts w:eastAsia="Malgun Gothic"/>
          <w:szCs w:val="20"/>
          <w:lang w:val="en-GB" w:eastAsia="ko-KR"/>
        </w:rPr>
        <w:t xml:space="preserve"> </w:t>
      </w:r>
      <w:r w:rsidR="00B92E23" w:rsidRPr="00B92E23">
        <w:rPr>
          <w:rFonts w:eastAsia="Malgun Gothic"/>
          <w:i/>
          <w:szCs w:val="20"/>
          <w:lang w:val="en-GB" w:eastAsia="ko-KR"/>
        </w:rPr>
        <w:t>only</w:t>
      </w:r>
      <w:r>
        <w:rPr>
          <w:rFonts w:eastAsia="Malgun Gothic"/>
          <w:szCs w:val="20"/>
          <w:lang w:val="en-GB" w:eastAsia="ko-KR"/>
        </w:rPr>
        <w:t xml:space="preserve">. Whenever BFR is triggered when the UE is in an active UL BWP different from the initial BWP, the absence of </w:t>
      </w:r>
      <w:proofErr w:type="spellStart"/>
      <w:r w:rsidRPr="00DD25C9">
        <w:rPr>
          <w:rFonts w:eastAsia="Malgun Gothic"/>
          <w:i/>
          <w:szCs w:val="20"/>
          <w:lang w:val="en-GB" w:eastAsia="ko-KR"/>
        </w:rPr>
        <w:t>beamFailureRecoveryConfig</w:t>
      </w:r>
      <w:proofErr w:type="spellEnd"/>
      <w:r>
        <w:rPr>
          <w:rFonts w:eastAsia="Malgun Gothic"/>
          <w:szCs w:val="20"/>
          <w:lang w:val="en-GB" w:eastAsia="ko-KR"/>
        </w:rPr>
        <w:t xml:space="preserve"> in the active UL BWP will trigger a CBRA </w:t>
      </w:r>
      <w:proofErr w:type="spellStart"/>
      <w:r>
        <w:rPr>
          <w:rFonts w:eastAsia="Malgun Gothic"/>
          <w:szCs w:val="20"/>
          <w:lang w:val="en-GB" w:eastAsia="ko-KR"/>
        </w:rPr>
        <w:t>fallback</w:t>
      </w:r>
      <w:proofErr w:type="spellEnd"/>
      <w:r>
        <w:rPr>
          <w:rFonts w:eastAsia="Malgun Gothic"/>
          <w:szCs w:val="20"/>
          <w:lang w:val="en-GB" w:eastAsia="ko-KR"/>
        </w:rPr>
        <w:t xml:space="preserve"> right away in the Beam Failure Detection and Recovery procedure. And in a second step, the absence of PRACH occasions in the active UL BWP will trigger a </w:t>
      </w:r>
      <w:proofErr w:type="spellStart"/>
      <w:r>
        <w:rPr>
          <w:rFonts w:eastAsia="Malgun Gothic"/>
          <w:szCs w:val="20"/>
          <w:lang w:val="en-GB" w:eastAsia="ko-KR"/>
        </w:rPr>
        <w:t>fallback</w:t>
      </w:r>
      <w:proofErr w:type="spellEnd"/>
      <w:r>
        <w:rPr>
          <w:rFonts w:eastAsia="Malgun Gothic"/>
          <w:szCs w:val="20"/>
          <w:lang w:val="en-GB" w:eastAsia="ko-KR"/>
        </w:rPr>
        <w:t xml:space="preserve"> switch to the initial BWP. In the end, the MAC entity triggers a CBRA BFR on the initial BWP although </w:t>
      </w:r>
      <w:proofErr w:type="spellStart"/>
      <w:r w:rsidRPr="00DD25C9">
        <w:rPr>
          <w:rFonts w:eastAsia="Malgun Gothic"/>
          <w:i/>
          <w:szCs w:val="20"/>
          <w:lang w:val="en-GB" w:eastAsia="ko-KR"/>
        </w:rPr>
        <w:t>beamFailureRecoveryConfig</w:t>
      </w:r>
      <w:proofErr w:type="spellEnd"/>
      <w:r>
        <w:rPr>
          <w:rFonts w:eastAsia="Malgun Gothic"/>
          <w:szCs w:val="20"/>
          <w:lang w:val="en-GB" w:eastAsia="ko-KR"/>
        </w:rPr>
        <w:t xml:space="preserve"> is configured in this BWP and a CFRA-BFR should have been triggered instead.</w:t>
      </w:r>
      <w:r w:rsidR="00CC34E2">
        <w:rPr>
          <w:rFonts w:eastAsia="Malgun Gothic"/>
          <w:szCs w:val="20"/>
          <w:lang w:val="en-GB" w:eastAsia="ko-KR"/>
        </w:rPr>
        <w:t xml:space="preserve"> Given this configuration, rather than being marginal,</w:t>
      </w:r>
      <w:r>
        <w:rPr>
          <w:rFonts w:eastAsia="Malgun Gothic"/>
          <w:szCs w:val="20"/>
          <w:lang w:val="en-GB" w:eastAsia="ko-KR"/>
        </w:rPr>
        <w:t xml:space="preserve"> </w:t>
      </w:r>
      <w:r w:rsidR="00CC34E2">
        <w:rPr>
          <w:rFonts w:eastAsia="Malgun Gothic"/>
          <w:szCs w:val="20"/>
          <w:lang w:val="en-GB" w:eastAsia="ko-KR"/>
        </w:rPr>
        <w:t xml:space="preserve">could be widely deployed to save RACH resources, we believe this is an abnormal behaviour (bug) that must be fixed in rel-15, and such fix cannot be categorized as an optimization. </w:t>
      </w:r>
    </w:p>
    <w:p w:rsidR="00CC34E2" w:rsidRPr="00F96CC7" w:rsidRDefault="00CC34E2" w:rsidP="00CC34E2">
      <w:pPr>
        <w:pStyle w:val="BodyText"/>
        <w:rPr>
          <w:rFonts w:eastAsiaTheme="minorEastAsia"/>
          <w:b/>
          <w:lang w:eastAsia="zh-CN"/>
        </w:rPr>
      </w:pPr>
      <w:r w:rsidRPr="00F96CC7">
        <w:rPr>
          <w:rFonts w:eastAsia="SimSun"/>
          <w:b/>
          <w:lang w:eastAsia="zh-CN"/>
        </w:rPr>
        <w:lastRenderedPageBreak/>
        <w:t>Observation 1</w:t>
      </w:r>
      <w:r w:rsidRPr="00F96CC7">
        <w:rPr>
          <w:rFonts w:eastAsia="SimSun" w:hint="eastAsia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All</w:t>
      </w:r>
      <w:r w:rsidRPr="00F96CC7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 xml:space="preserve">configurations where both PRACH occasions and CFRA resources for BFR are only configured in the initial BWP result in an abnormal behavior in current specification where </w:t>
      </w:r>
      <w:r w:rsidR="00FB7CFE">
        <w:rPr>
          <w:rFonts w:eastAsia="SimSun"/>
          <w:b/>
          <w:lang w:eastAsia="zh-CN"/>
        </w:rPr>
        <w:t>CB</w:t>
      </w:r>
      <w:r>
        <w:rPr>
          <w:rFonts w:eastAsia="SimSun"/>
          <w:b/>
          <w:lang w:eastAsia="zh-CN"/>
        </w:rPr>
        <w:t xml:space="preserve">RA-BFR </w:t>
      </w:r>
      <w:r w:rsidR="00FB7CFE">
        <w:rPr>
          <w:rFonts w:eastAsia="SimSun"/>
          <w:b/>
          <w:lang w:eastAsia="zh-CN"/>
        </w:rPr>
        <w:t>is</w:t>
      </w:r>
      <w:r>
        <w:rPr>
          <w:rFonts w:eastAsia="SimSun"/>
          <w:b/>
          <w:lang w:eastAsia="zh-CN"/>
        </w:rPr>
        <w:t xml:space="preserve"> triggered</w:t>
      </w:r>
      <w:r w:rsidR="00FB7CFE">
        <w:rPr>
          <w:rFonts w:eastAsia="SimSun"/>
          <w:b/>
          <w:lang w:eastAsia="zh-CN"/>
        </w:rPr>
        <w:t xml:space="preserve"> in the UL BWP</w:t>
      </w:r>
      <w:r>
        <w:rPr>
          <w:rFonts w:eastAsia="SimSun"/>
          <w:b/>
          <w:lang w:eastAsia="zh-CN"/>
        </w:rPr>
        <w:t xml:space="preserve">, although </w:t>
      </w:r>
      <w:r w:rsidR="00FB7CFE">
        <w:rPr>
          <w:rFonts w:eastAsia="SimSun"/>
          <w:b/>
          <w:lang w:eastAsia="zh-CN"/>
        </w:rPr>
        <w:t xml:space="preserve">CFRA-BFR is </w:t>
      </w:r>
      <w:r>
        <w:rPr>
          <w:rFonts w:eastAsia="SimSun"/>
          <w:b/>
          <w:lang w:eastAsia="zh-CN"/>
        </w:rPr>
        <w:t>configured.</w:t>
      </w:r>
    </w:p>
    <w:p w:rsidR="00DD25C9" w:rsidRDefault="00B92E23" w:rsidP="0003370E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object w:dxaOrig="8064" w:dyaOrig="4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3pt;height:224.85pt" o:ole="">
            <v:imagedata r:id="rId10" o:title=""/>
          </v:shape>
          <o:OLEObject Type="Embed" ProgID="Visio.Drawing.11" ShapeID="_x0000_i1025" DrawAspect="Content" ObjectID="_1599584529" r:id="rId11"/>
        </w:object>
      </w:r>
    </w:p>
    <w:p w:rsidR="0003370E" w:rsidRPr="00651E75" w:rsidRDefault="0003370E" w:rsidP="0003370E">
      <w:pPr>
        <w:pStyle w:val="Caption"/>
        <w:jc w:val="center"/>
        <w:rPr>
          <w:b/>
          <w:lang w:eastAsia="zh-CN"/>
        </w:rPr>
      </w:pPr>
      <w:bookmarkStart w:id="6" w:name="_Ref524944706"/>
      <w:r w:rsidRPr="00651E75">
        <w:rPr>
          <w:b/>
        </w:rPr>
        <w:t xml:space="preserve">Figure </w:t>
      </w:r>
      <w:r w:rsidRPr="00651E75">
        <w:rPr>
          <w:b/>
        </w:rPr>
        <w:fldChar w:fldCharType="begin"/>
      </w:r>
      <w:r w:rsidRPr="00651E75">
        <w:rPr>
          <w:b/>
        </w:rPr>
        <w:instrText xml:space="preserve"> SEQ Figure \* ARABIC </w:instrText>
      </w:r>
      <w:r w:rsidRPr="00651E75">
        <w:rPr>
          <w:b/>
        </w:rPr>
        <w:fldChar w:fldCharType="separate"/>
      </w:r>
      <w:r w:rsidRPr="00651E75">
        <w:rPr>
          <w:b/>
          <w:noProof/>
        </w:rPr>
        <w:t>1</w:t>
      </w:r>
      <w:r w:rsidRPr="00651E75">
        <w:rPr>
          <w:b/>
        </w:rPr>
        <w:fldChar w:fldCharType="end"/>
      </w:r>
      <w:bookmarkEnd w:id="6"/>
      <w:r w:rsidR="00314DDB" w:rsidRPr="00651E75">
        <w:rPr>
          <w:b/>
        </w:rPr>
        <w:t>:</w:t>
      </w:r>
      <w:r w:rsidRPr="00651E75">
        <w:rPr>
          <w:rFonts w:hint="eastAsia"/>
          <w:b/>
          <w:lang w:eastAsia="zh-CN"/>
        </w:rPr>
        <w:t xml:space="preserve"> </w:t>
      </w:r>
      <w:r w:rsidR="00651E75" w:rsidRPr="00651E75">
        <w:rPr>
          <w:b/>
          <w:lang w:eastAsia="zh-CN"/>
        </w:rPr>
        <w:t>Abnormal CBRA</w:t>
      </w:r>
      <w:r w:rsidR="00B92E23">
        <w:rPr>
          <w:b/>
          <w:lang w:eastAsia="zh-CN"/>
        </w:rPr>
        <w:t>-BFR</w:t>
      </w:r>
      <w:r w:rsidR="00651E75" w:rsidRPr="00651E75">
        <w:rPr>
          <w:b/>
          <w:lang w:eastAsia="zh-CN"/>
        </w:rPr>
        <w:t xml:space="preserve"> trigger in the initial BWP although </w:t>
      </w:r>
      <w:proofErr w:type="spellStart"/>
      <w:r w:rsidR="00651E75" w:rsidRPr="00651E75">
        <w:rPr>
          <w:b/>
          <w:i/>
          <w:lang w:eastAsia="zh-CN"/>
        </w:rPr>
        <w:t>beamFailureRecoveryConfig</w:t>
      </w:r>
      <w:proofErr w:type="spellEnd"/>
      <w:r w:rsidR="00651E75" w:rsidRPr="00651E75">
        <w:rPr>
          <w:b/>
          <w:lang w:eastAsia="zh-CN"/>
        </w:rPr>
        <w:t xml:space="preserve"> is configured.</w:t>
      </w:r>
    </w:p>
    <w:p w:rsidR="00314DDB" w:rsidRDefault="00314DDB" w:rsidP="00314DDB">
      <w:pPr>
        <w:rPr>
          <w:rFonts w:eastAsiaTheme="minorEastAsia"/>
          <w:lang w:val="en-GB" w:eastAsia="zh-CN"/>
        </w:rPr>
      </w:pPr>
    </w:p>
    <w:p w:rsidR="00FB7CFE" w:rsidRDefault="00FB7CFE" w:rsidP="00314D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fix the above bug, we suggest a simple correction </w:t>
      </w:r>
      <w:r w:rsidR="00244F6B">
        <w:rPr>
          <w:rFonts w:eastAsiaTheme="minorEastAsia"/>
          <w:lang w:eastAsia="zh-CN"/>
        </w:rPr>
        <w:t xml:space="preserve">by anticipating the BWP switch </w:t>
      </w:r>
      <w:r>
        <w:rPr>
          <w:rFonts w:eastAsiaTheme="minorEastAsia"/>
          <w:lang w:eastAsia="zh-CN"/>
        </w:rPr>
        <w:t>in the BFR procedure text as follows:</w:t>
      </w:r>
    </w:p>
    <w:p w:rsidR="00FB7CFE" w:rsidRDefault="00FB7CFE" w:rsidP="00314DDB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B7CFE" w:rsidTr="00D835B0">
        <w:tc>
          <w:tcPr>
            <w:tcW w:w="9288" w:type="dxa"/>
          </w:tcPr>
          <w:p w:rsidR="00FB7CFE" w:rsidRPr="00DD25C9" w:rsidRDefault="00FB7CFE" w:rsidP="00D835B0">
            <w:pPr>
              <w:spacing w:after="180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The MAC entity shall:</w:t>
            </w:r>
          </w:p>
          <w:p w:rsidR="00FB7CFE" w:rsidRPr="00DD25C9" w:rsidRDefault="00FB7CFE" w:rsidP="00D835B0">
            <w:pPr>
              <w:spacing w:after="180"/>
              <w:ind w:left="56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1&gt;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>if beam failure instance indication has been received from lower layers:</w:t>
            </w:r>
          </w:p>
          <w:p w:rsidR="00FB7CFE" w:rsidRPr="00DD25C9" w:rsidRDefault="00FB7CFE" w:rsidP="00D835B0">
            <w:pPr>
              <w:spacing w:after="180"/>
              <w:ind w:left="851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2&gt;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start or restart the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beamFailureDetectionTimer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;</w:t>
            </w:r>
          </w:p>
          <w:p w:rsidR="00FB7CFE" w:rsidRPr="00DD25C9" w:rsidRDefault="00FB7CFE" w:rsidP="00D835B0">
            <w:pPr>
              <w:spacing w:after="180"/>
              <w:ind w:left="851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2&gt;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increment </w:t>
            </w:r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BFI_COUNTER</w:t>
            </w:r>
            <w:r w:rsidRPr="00DD25C9">
              <w:rPr>
                <w:rFonts w:eastAsia="Malgun Gothic"/>
                <w:szCs w:val="20"/>
                <w:lang w:val="en-GB" w:eastAsia="ko-KR"/>
              </w:rPr>
              <w:t xml:space="preserve"> by 1;</w:t>
            </w:r>
          </w:p>
          <w:p w:rsidR="00FB7CFE" w:rsidRPr="00DD25C9" w:rsidRDefault="00FB7CFE" w:rsidP="00D835B0">
            <w:pPr>
              <w:spacing w:after="180"/>
              <w:ind w:left="851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2&gt;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if </w:t>
            </w:r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BFI_COUNTER</w:t>
            </w:r>
            <w:r w:rsidRPr="00DD25C9">
              <w:rPr>
                <w:rFonts w:eastAsia="Malgun Gothic"/>
                <w:szCs w:val="20"/>
                <w:lang w:val="en-GB" w:eastAsia="ko-KR"/>
              </w:rPr>
              <w:t xml:space="preserve"> &gt;=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beamFailureInstanceMaxCount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:</w:t>
            </w:r>
          </w:p>
          <w:p w:rsidR="00FB7CFE" w:rsidRPr="00351795" w:rsidRDefault="00FB7CFE" w:rsidP="00FB7CFE">
            <w:pPr>
              <w:spacing w:after="180"/>
              <w:rPr>
                <w:rFonts w:eastAsia="Malgun Gothic"/>
                <w:color w:val="FF0000"/>
                <w:u w:val="single"/>
                <w:lang w:val="en-GB" w:eastAsia="ko-KR"/>
              </w:rPr>
            </w:pPr>
            <w:r>
              <w:rPr>
                <w:rFonts w:eastAsia="Malgun Gothic"/>
                <w:szCs w:val="20"/>
                <w:lang w:val="en-GB" w:eastAsia="ko-KR"/>
              </w:rPr>
              <w:t xml:space="preserve">                 3&gt; </w:t>
            </w:r>
            <w:r w:rsidRPr="00DD25C9">
              <w:rPr>
                <w:rFonts w:eastAsia="Malgun Gothic"/>
                <w:szCs w:val="20"/>
                <w:lang w:val="en-GB" w:eastAsia="ko-KR"/>
              </w:rPr>
              <w:t xml:space="preserve">if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beamFailureRecoveryConfig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is configured for the active UL BWP</w:t>
            </w:r>
            <w:r>
              <w:rPr>
                <w:rFonts w:eastAsia="Malgun Gothic"/>
                <w:szCs w:val="20"/>
                <w:lang w:val="en-GB" w:eastAsia="ko-KR"/>
              </w:rPr>
              <w:t xml:space="preserve">; </w:t>
            </w:r>
            <w:r w:rsidRPr="00351795">
              <w:rPr>
                <w:rFonts w:eastAsia="Malgun Gothic"/>
                <w:color w:val="FF0000"/>
                <w:u w:val="single"/>
                <w:lang w:val="en-GB" w:eastAsia="ko-KR"/>
              </w:rPr>
              <w:t>or</w:t>
            </w:r>
          </w:p>
          <w:p w:rsidR="00FB7CFE" w:rsidRPr="00DD25C9" w:rsidRDefault="00FB7CFE" w:rsidP="00FB7CFE">
            <w:pPr>
              <w:spacing w:after="180"/>
              <w:ind w:left="1135" w:hanging="284"/>
              <w:rPr>
                <w:rFonts w:eastAsia="Malgun Gothic"/>
                <w:szCs w:val="20"/>
                <w:lang w:val="en-GB" w:eastAsia="ko-KR"/>
              </w:rPr>
            </w:pPr>
            <w:r w:rsidRPr="00351795">
              <w:rPr>
                <w:rFonts w:eastAsia="Malgun Gothic"/>
                <w:color w:val="FF0000"/>
                <w:u w:val="single"/>
                <w:lang w:val="en-GB" w:eastAsia="ko-KR"/>
              </w:rPr>
              <w:t xml:space="preserve">3&gt; </w:t>
            </w:r>
            <w:r w:rsidRPr="00336392">
              <w:rPr>
                <w:rFonts w:eastAsia="Malgun Gothic"/>
                <w:color w:val="FF0000"/>
                <w:u w:val="single"/>
                <w:lang w:val="en-GB" w:eastAsia="ko-KR"/>
              </w:rPr>
              <w:t xml:space="preserve">if </w:t>
            </w:r>
            <w:r w:rsidRPr="00336392">
              <w:rPr>
                <w:color w:val="FF0000"/>
                <w:u w:val="single"/>
                <w:lang w:eastAsia="ko-KR"/>
              </w:rPr>
              <w:t xml:space="preserve">PRACH occasions are not configured for the active UL BWP and </w:t>
            </w:r>
            <w:proofErr w:type="spellStart"/>
            <w:r w:rsidRPr="00336392">
              <w:rPr>
                <w:rFonts w:eastAsia="Malgun Gothic"/>
                <w:i/>
                <w:color w:val="FF0000"/>
                <w:u w:val="single"/>
                <w:lang w:val="en-GB" w:eastAsia="ko-KR"/>
              </w:rPr>
              <w:t>beamFailureRecoveryConfig</w:t>
            </w:r>
            <w:proofErr w:type="spellEnd"/>
            <w:r w:rsidRPr="00336392">
              <w:rPr>
                <w:rFonts w:eastAsia="Malgun Gothic"/>
                <w:color w:val="FF0000"/>
                <w:u w:val="single"/>
                <w:lang w:val="en-GB" w:eastAsia="ko-KR"/>
              </w:rPr>
              <w:t xml:space="preserve"> is configured for the initial UL BWP</w:t>
            </w:r>
            <w:r w:rsidRPr="00DD25C9">
              <w:rPr>
                <w:rFonts w:eastAsia="Malgun Gothic"/>
                <w:szCs w:val="20"/>
                <w:lang w:val="en-GB" w:eastAsia="ko-KR"/>
              </w:rPr>
              <w:t>:</w:t>
            </w:r>
          </w:p>
          <w:p w:rsidR="00FB7CFE" w:rsidRPr="00DD25C9" w:rsidRDefault="00FB7CFE" w:rsidP="00D835B0">
            <w:pPr>
              <w:spacing w:after="180"/>
              <w:ind w:left="141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4&gt;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start the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beamFailureRecoveryTimer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, if configured;</w:t>
            </w:r>
          </w:p>
          <w:p w:rsidR="00FB7CFE" w:rsidRPr="00DD25C9" w:rsidRDefault="00FB7CFE" w:rsidP="00D835B0">
            <w:pPr>
              <w:spacing w:after="180"/>
              <w:ind w:left="141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4&gt;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initiate a Random Access procedure (see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subclause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5.1) on the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SpCell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by applying the parameters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powerRampingStep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,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preambleReceivedTargetPower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, and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preambleTransMax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configured in </w:t>
            </w:r>
            <w:proofErr w:type="spellStart"/>
            <w:r w:rsidRPr="00DD25C9">
              <w:rPr>
                <w:rFonts w:eastAsia="Malgun Gothic"/>
                <w:i/>
                <w:szCs w:val="20"/>
                <w:lang w:val="en-GB" w:eastAsia="ko-KR"/>
              </w:rPr>
              <w:t>beamFailureRecoveryConfig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.</w:t>
            </w:r>
          </w:p>
          <w:p w:rsidR="00FB7CFE" w:rsidRPr="00DD25C9" w:rsidRDefault="00FB7CFE" w:rsidP="00D835B0">
            <w:pPr>
              <w:spacing w:after="180"/>
              <w:ind w:left="1135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3&gt;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>else:</w:t>
            </w:r>
          </w:p>
          <w:p w:rsidR="00FB7CFE" w:rsidRPr="0003370E" w:rsidRDefault="00FB7CFE" w:rsidP="00D835B0">
            <w:pPr>
              <w:spacing w:after="180"/>
              <w:ind w:left="1418" w:hanging="284"/>
              <w:rPr>
                <w:rFonts w:eastAsia="Malgun Gothic"/>
                <w:szCs w:val="20"/>
                <w:lang w:val="en-GB" w:eastAsia="ko-KR"/>
              </w:rPr>
            </w:pPr>
            <w:r w:rsidRPr="00DD25C9">
              <w:rPr>
                <w:rFonts w:eastAsia="Malgun Gothic"/>
                <w:szCs w:val="20"/>
                <w:lang w:val="en-GB" w:eastAsia="ko-KR"/>
              </w:rPr>
              <w:t>4&gt;</w:t>
            </w:r>
            <w:r w:rsidRPr="00DD25C9">
              <w:rPr>
                <w:rFonts w:eastAsia="Malgun Gothic"/>
                <w:szCs w:val="20"/>
                <w:lang w:val="en-GB" w:eastAsia="ko-KR"/>
              </w:rPr>
              <w:tab/>
              <w:t xml:space="preserve">initiate a Random Access procedure (see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subclause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 xml:space="preserve"> 5.1) on the </w:t>
            </w:r>
            <w:proofErr w:type="spellStart"/>
            <w:r w:rsidRPr="00DD25C9">
              <w:rPr>
                <w:rFonts w:eastAsia="Malgun Gothic"/>
                <w:szCs w:val="20"/>
                <w:lang w:val="en-GB" w:eastAsia="ko-KR"/>
              </w:rPr>
              <w:t>SpCell</w:t>
            </w:r>
            <w:proofErr w:type="spellEnd"/>
            <w:r w:rsidRPr="00DD25C9">
              <w:rPr>
                <w:rFonts w:eastAsia="Malgun Gothic"/>
                <w:szCs w:val="20"/>
                <w:lang w:val="en-GB" w:eastAsia="ko-KR"/>
              </w:rPr>
              <w:t>.</w:t>
            </w:r>
          </w:p>
        </w:tc>
      </w:tr>
    </w:tbl>
    <w:p w:rsidR="00FB7CFE" w:rsidRDefault="00FB7CFE" w:rsidP="00314DDB">
      <w:pPr>
        <w:rPr>
          <w:rFonts w:eastAsiaTheme="minorEastAsia"/>
          <w:lang w:eastAsia="zh-CN"/>
        </w:rPr>
      </w:pPr>
    </w:p>
    <w:p w:rsidR="00FB7CFE" w:rsidRDefault="00FB7CFE" w:rsidP="00FB7CFE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</w:t>
      </w:r>
      <w:r w:rsidRPr="00F96CC7">
        <w:rPr>
          <w:rFonts w:eastAsia="SimSun"/>
          <w:b/>
          <w:lang w:eastAsia="zh-CN"/>
        </w:rPr>
        <w:t xml:space="preserve"> 1</w:t>
      </w:r>
      <w:r w:rsidRPr="00F96CC7">
        <w:rPr>
          <w:rFonts w:eastAsia="SimSun" w:hint="eastAsia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Add as alternate condition for triggering CFRA-BFR in the BFR procedure that PRACH occasions are not configured in the active UL BWP but </w:t>
      </w:r>
      <w:proofErr w:type="spellStart"/>
      <w:r w:rsidRPr="00FB7CFE">
        <w:rPr>
          <w:rFonts w:eastAsia="SimSun"/>
          <w:b/>
          <w:i/>
          <w:lang w:eastAsia="zh-CN"/>
        </w:rPr>
        <w:t>beamFailureRecoveryConfig</w:t>
      </w:r>
      <w:proofErr w:type="spellEnd"/>
      <w:r>
        <w:rPr>
          <w:rFonts w:eastAsia="SimSun"/>
          <w:b/>
          <w:lang w:eastAsia="zh-CN"/>
        </w:rPr>
        <w:t xml:space="preserve"> is configured in the initial BWP.</w:t>
      </w: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lastRenderedPageBreak/>
        <w:t xml:space="preserve">Conclusion </w:t>
      </w:r>
    </w:p>
    <w:p w:rsidR="00DF2224" w:rsidRDefault="00D12789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In this contribution,</w:t>
      </w:r>
      <w:r w:rsidR="00C95107">
        <w:rPr>
          <w:rFonts w:eastAsia="SimSun" w:hint="eastAsia"/>
          <w:lang w:val="en-GB" w:eastAsia="zh-CN"/>
        </w:rPr>
        <w:t xml:space="preserve"> we discuss</w:t>
      </w:r>
      <w:r w:rsidR="00AD7C51">
        <w:rPr>
          <w:rFonts w:eastAsia="SimSun"/>
          <w:lang w:val="en-GB" w:eastAsia="zh-CN"/>
        </w:rPr>
        <w:t>ed</w:t>
      </w:r>
      <w:r w:rsidR="00C42076">
        <w:rPr>
          <w:rFonts w:eastAsia="SimSun" w:hint="eastAsia"/>
          <w:lang w:val="en-GB" w:eastAsia="zh-CN"/>
        </w:rPr>
        <w:t xml:space="preserve"> the </w:t>
      </w:r>
      <w:r w:rsidR="00AD7C51">
        <w:rPr>
          <w:rFonts w:eastAsia="SimSun"/>
          <w:lang w:val="en-GB" w:eastAsia="zh-CN"/>
        </w:rPr>
        <w:t xml:space="preserve">issue of </w:t>
      </w:r>
      <w:r w:rsidR="00FB7CFE">
        <w:rPr>
          <w:rFonts w:eastAsia="SimSun"/>
          <w:lang w:val="en-GB" w:eastAsia="zh-CN"/>
        </w:rPr>
        <w:t>a</w:t>
      </w:r>
      <w:r w:rsidR="00FB7CFE" w:rsidRPr="00FB7CFE">
        <w:rPr>
          <w:rFonts w:eastAsia="SimSun"/>
          <w:lang w:val="en-GB" w:eastAsia="zh-CN"/>
        </w:rPr>
        <w:t>bnormal CBRA</w:t>
      </w:r>
      <w:r w:rsidR="00B92E23">
        <w:rPr>
          <w:rFonts w:eastAsia="SimSun"/>
          <w:lang w:val="en-GB" w:eastAsia="zh-CN"/>
        </w:rPr>
        <w:t>-BFR</w:t>
      </w:r>
      <w:r w:rsidR="00FB7CFE" w:rsidRPr="00FB7CFE">
        <w:rPr>
          <w:rFonts w:eastAsia="SimSun"/>
          <w:lang w:val="en-GB" w:eastAsia="zh-CN"/>
        </w:rPr>
        <w:t xml:space="preserve"> trigger in the initial BWP although </w:t>
      </w:r>
      <w:proofErr w:type="spellStart"/>
      <w:r w:rsidR="00FB7CFE" w:rsidRPr="00B92E23">
        <w:rPr>
          <w:rFonts w:eastAsia="SimSun"/>
          <w:i/>
          <w:lang w:val="en-GB" w:eastAsia="zh-CN"/>
        </w:rPr>
        <w:t>beamFailureRecoveryConfig</w:t>
      </w:r>
      <w:proofErr w:type="spellEnd"/>
      <w:r w:rsidR="00FB7CFE" w:rsidRPr="00FB7CFE">
        <w:rPr>
          <w:rFonts w:eastAsia="SimSun"/>
          <w:lang w:val="en-GB" w:eastAsia="zh-CN"/>
        </w:rPr>
        <w:t xml:space="preserve"> is configured </w:t>
      </w:r>
      <w:r w:rsidR="00233533">
        <w:rPr>
          <w:rFonts w:eastAsia="SimSun"/>
          <w:lang w:val="en-GB" w:eastAsia="zh-CN"/>
        </w:rPr>
        <w:t xml:space="preserve">and proposed to fix the normative text in the BFR section accordingly. We concluded with the </w:t>
      </w:r>
      <w:r w:rsidR="00C42076">
        <w:rPr>
          <w:rFonts w:eastAsia="SimSun" w:hint="eastAsia"/>
          <w:lang w:val="en-GB" w:eastAsia="zh-CN"/>
        </w:rPr>
        <w:t xml:space="preserve">below </w:t>
      </w:r>
      <w:r w:rsidR="00C42076">
        <w:rPr>
          <w:rFonts w:eastAsia="SimSun"/>
          <w:lang w:val="en-GB" w:eastAsia="zh-CN"/>
        </w:rPr>
        <w:t>observation</w:t>
      </w:r>
      <w:r w:rsidR="00C42076">
        <w:rPr>
          <w:rFonts w:eastAsia="SimSun" w:hint="eastAsia"/>
          <w:lang w:val="en-GB" w:eastAsia="zh-CN"/>
        </w:rPr>
        <w:t xml:space="preserve"> and proposal</w:t>
      </w:r>
      <w:r w:rsidR="00EC5E15">
        <w:rPr>
          <w:rFonts w:eastAsia="SimSun"/>
          <w:lang w:val="en-GB" w:eastAsia="zh-CN"/>
        </w:rPr>
        <w:t>. We provide an associated CR in</w:t>
      </w:r>
      <w:r w:rsidR="006D60C1">
        <w:rPr>
          <w:rFonts w:eastAsia="SimSun"/>
          <w:lang w:eastAsia="zh-CN"/>
        </w:rPr>
        <w:t xml:space="preserve"> </w:t>
      </w:r>
      <w:r w:rsidR="006D60C1">
        <w:rPr>
          <w:rFonts w:eastAsia="SimSun"/>
          <w:lang w:eastAsia="zh-CN"/>
        </w:rPr>
        <w:fldChar w:fldCharType="begin"/>
      </w:r>
      <w:r w:rsidR="006D60C1">
        <w:rPr>
          <w:rFonts w:eastAsia="SimSun"/>
          <w:lang w:eastAsia="zh-CN"/>
        </w:rPr>
        <w:instrText xml:space="preserve"> REF _Ref525740185 \r \h </w:instrText>
      </w:r>
      <w:r w:rsidR="006D60C1">
        <w:rPr>
          <w:rFonts w:eastAsia="SimSun"/>
          <w:lang w:eastAsia="zh-CN"/>
        </w:rPr>
      </w:r>
      <w:r w:rsidR="006D60C1">
        <w:rPr>
          <w:rFonts w:eastAsia="SimSun"/>
          <w:lang w:eastAsia="zh-CN"/>
        </w:rPr>
        <w:fldChar w:fldCharType="separate"/>
      </w:r>
      <w:r w:rsidR="006D60C1">
        <w:rPr>
          <w:rFonts w:eastAsia="SimSun"/>
          <w:lang w:eastAsia="zh-CN"/>
        </w:rPr>
        <w:t>[5]</w:t>
      </w:r>
      <w:r w:rsidR="006D60C1">
        <w:rPr>
          <w:rFonts w:eastAsia="SimSun"/>
          <w:lang w:eastAsia="zh-CN"/>
        </w:rPr>
        <w:fldChar w:fldCharType="end"/>
      </w:r>
      <w:r w:rsidR="00EC5E15">
        <w:rPr>
          <w:rFonts w:eastAsia="SimSun"/>
          <w:lang w:val="en-GB" w:eastAsia="zh-CN"/>
        </w:rPr>
        <w:t>.</w:t>
      </w:r>
    </w:p>
    <w:p w:rsidR="00233533" w:rsidRPr="00F96CC7" w:rsidRDefault="00233533" w:rsidP="00233533">
      <w:pPr>
        <w:pStyle w:val="BodyText"/>
        <w:rPr>
          <w:rFonts w:eastAsiaTheme="minorEastAsia"/>
          <w:b/>
          <w:lang w:eastAsia="zh-CN"/>
        </w:rPr>
      </w:pPr>
      <w:r w:rsidRPr="00F96CC7">
        <w:rPr>
          <w:rFonts w:eastAsia="SimSun"/>
          <w:b/>
          <w:lang w:eastAsia="zh-CN"/>
        </w:rPr>
        <w:t>Observation 1</w:t>
      </w:r>
      <w:r w:rsidRPr="00F96CC7">
        <w:rPr>
          <w:rFonts w:eastAsia="SimSun" w:hint="eastAsia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All</w:t>
      </w:r>
      <w:r w:rsidRPr="00F96CC7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configurations where both PRACH occasions and CFRA resources for BFR are only configured in the initial BWP result in an abnormal behavior in current specification where CBRA-BFR is triggered in the UL BWP, although CFRA-BFR is configured.</w:t>
      </w:r>
    </w:p>
    <w:p w:rsidR="00233533" w:rsidRDefault="00233533" w:rsidP="00233533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</w:t>
      </w:r>
      <w:r w:rsidRPr="00F96CC7">
        <w:rPr>
          <w:rFonts w:eastAsia="SimSun"/>
          <w:b/>
          <w:lang w:eastAsia="zh-CN"/>
        </w:rPr>
        <w:t xml:space="preserve"> 1</w:t>
      </w:r>
      <w:r w:rsidRPr="00F96CC7">
        <w:rPr>
          <w:rFonts w:eastAsia="SimSun" w:hint="eastAsia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Add as alternate condition for triggering CFRA-BFR in the BFR procedure that PRACH occasions are not configured in the active UL BWP but </w:t>
      </w:r>
      <w:proofErr w:type="spellStart"/>
      <w:r w:rsidRPr="00FB7CFE">
        <w:rPr>
          <w:rFonts w:eastAsia="SimSun"/>
          <w:b/>
          <w:i/>
          <w:lang w:eastAsia="zh-CN"/>
        </w:rPr>
        <w:t>beamFailureRecoveryConfig</w:t>
      </w:r>
      <w:proofErr w:type="spellEnd"/>
      <w:r>
        <w:rPr>
          <w:rFonts w:eastAsia="SimSun"/>
          <w:b/>
          <w:lang w:eastAsia="zh-CN"/>
        </w:rPr>
        <w:t xml:space="preserve"> is configured in the initial BWP.</w:t>
      </w:r>
    </w:p>
    <w:bookmarkEnd w:id="4"/>
    <w:bookmarkEnd w:id="5"/>
    <w:p w:rsidR="002E4968" w:rsidRPr="00DF2224" w:rsidRDefault="002E4968" w:rsidP="002E4968">
      <w:pPr>
        <w:pStyle w:val="Heading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AE5508" w:rsidRPr="00AE5508" w:rsidRDefault="00AE5508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7" w:name="_Ref525023468"/>
      <w:bookmarkStart w:id="8" w:name="OLE_LINK1"/>
      <w:bookmarkStart w:id="9" w:name="OLE_LINK2"/>
      <w:bookmarkStart w:id="10" w:name="_Ref516492787"/>
      <w:bookmarkStart w:id="11" w:name="_Ref520223899"/>
      <w:r w:rsidRPr="00ED6B28">
        <w:t>R2-1812639</w:t>
      </w:r>
      <w:r>
        <w:t xml:space="preserve">, BWP operation for BFR RA, LG Electronics </w:t>
      </w:r>
      <w:proofErr w:type="spellStart"/>
      <w:r>
        <w:t>Inc</w:t>
      </w:r>
      <w:bookmarkEnd w:id="7"/>
      <w:proofErr w:type="spellEnd"/>
    </w:p>
    <w:p w:rsidR="00AE5508" w:rsidRPr="00AE5508" w:rsidRDefault="00AE5508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2" w:name="_Ref525023484"/>
      <w:r w:rsidRPr="00ED6B28">
        <w:t>R2-1812702</w:t>
      </w:r>
      <w:r>
        <w:t>, Correction to BFR procedure upon BWP switching,</w:t>
      </w:r>
      <w:r>
        <w:tab/>
        <w:t>ITRI</w:t>
      </w:r>
      <w:bookmarkEnd w:id="12"/>
    </w:p>
    <w:p w:rsidR="00AE5508" w:rsidRPr="00DD25C9" w:rsidRDefault="00AE5508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3" w:name="_Ref525023502"/>
      <w:r w:rsidRPr="004E48F9">
        <w:t>R2-1813015</w:t>
      </w:r>
      <w:r>
        <w:t xml:space="preserve">, CR to 38.321 on BWP operation for BFR RA, LG Electronics </w:t>
      </w:r>
      <w:proofErr w:type="spellStart"/>
      <w:r>
        <w:t>Inc</w:t>
      </w:r>
      <w:bookmarkEnd w:id="13"/>
      <w:proofErr w:type="spellEnd"/>
    </w:p>
    <w:p w:rsidR="00DD25C9" w:rsidRDefault="00DD25C9" w:rsidP="00DD25C9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4" w:name="_Ref525024036"/>
      <w:r>
        <w:t xml:space="preserve">TS 38.321 </w:t>
      </w:r>
      <w:r w:rsidR="006D60C1">
        <w:t>f30</w:t>
      </w:r>
      <w:r>
        <w:t xml:space="preserve">, v15.3.0, NR; </w:t>
      </w:r>
      <w:r w:rsidRPr="00DD25C9">
        <w:t>Medium Access Control (MAC) protocol specification</w:t>
      </w:r>
      <w:r>
        <w:t xml:space="preserve"> (release 15)</w:t>
      </w:r>
      <w:bookmarkEnd w:id="14"/>
      <w:r>
        <w:t xml:space="preserve">  </w:t>
      </w:r>
    </w:p>
    <w:p w:rsidR="005D647F" w:rsidRDefault="00803E17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5" w:name="_Ref525740185"/>
      <w:r w:rsidRPr="00803E17">
        <w:rPr>
          <w:rFonts w:eastAsia="SimSun"/>
          <w:lang w:eastAsia="zh-CN"/>
        </w:rPr>
        <w:t>R2-181</w:t>
      </w:r>
      <w:r w:rsidR="006D60C1">
        <w:rPr>
          <w:rFonts w:eastAsia="SimSun"/>
          <w:lang w:eastAsia="zh-CN"/>
        </w:rPr>
        <w:t>3846</w:t>
      </w:r>
      <w:r w:rsidR="005D647F">
        <w:rPr>
          <w:rFonts w:eastAsia="SimSun" w:hint="eastAsia"/>
          <w:lang w:eastAsia="zh-CN"/>
        </w:rPr>
        <w:t xml:space="preserve">, </w:t>
      </w:r>
      <w:r w:rsidR="00EC5E15" w:rsidRPr="0068669E">
        <w:rPr>
          <w:rFonts w:eastAsia="SimSun"/>
          <w:noProof/>
          <w:lang w:eastAsia="zh-CN"/>
        </w:rPr>
        <w:t xml:space="preserve">Correction </w:t>
      </w:r>
      <w:r w:rsidR="006D60C1">
        <w:rPr>
          <w:rFonts w:eastAsia="SimSun"/>
          <w:noProof/>
          <w:lang w:eastAsia="zh-CN"/>
        </w:rPr>
        <w:t>on</w:t>
      </w:r>
      <w:r w:rsidR="00EC5E15">
        <w:rPr>
          <w:rFonts w:eastAsia="SimSun"/>
          <w:noProof/>
          <w:lang w:eastAsia="zh-CN"/>
        </w:rPr>
        <w:t xml:space="preserve"> </w:t>
      </w:r>
      <w:r w:rsidR="00B92E23">
        <w:rPr>
          <w:rFonts w:eastAsia="SimSun"/>
          <w:lang w:val="en-GB" w:eastAsia="zh-CN"/>
        </w:rPr>
        <w:t>a</w:t>
      </w:r>
      <w:r w:rsidR="00B92E23" w:rsidRPr="00FB7CFE">
        <w:rPr>
          <w:rFonts w:eastAsia="SimSun"/>
          <w:lang w:val="en-GB" w:eastAsia="zh-CN"/>
        </w:rPr>
        <w:t>bnormal CBRA</w:t>
      </w:r>
      <w:r w:rsidR="00B92E23">
        <w:rPr>
          <w:rFonts w:eastAsia="SimSun"/>
          <w:lang w:val="en-GB" w:eastAsia="zh-CN"/>
        </w:rPr>
        <w:t>-BFR</w:t>
      </w:r>
      <w:r w:rsidR="00B92E23" w:rsidRPr="00FB7CFE">
        <w:rPr>
          <w:rFonts w:eastAsia="SimSun"/>
          <w:lang w:val="en-GB" w:eastAsia="zh-CN"/>
        </w:rPr>
        <w:t xml:space="preserve"> trigger in the initial BWP</w:t>
      </w:r>
      <w:r w:rsidR="005D647F">
        <w:rPr>
          <w:rFonts w:eastAsia="SimSun" w:hint="eastAsia"/>
          <w:lang w:eastAsia="zh-CN"/>
        </w:rPr>
        <w:t>, CATT</w:t>
      </w:r>
      <w:bookmarkEnd w:id="8"/>
      <w:bookmarkEnd w:id="9"/>
      <w:bookmarkEnd w:id="10"/>
      <w:bookmarkEnd w:id="11"/>
      <w:bookmarkEnd w:id="15"/>
    </w:p>
    <w:sectPr w:rsidR="005D647F" w:rsidSect="000A1559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80" w:rsidRDefault="009F5D80">
      <w:r>
        <w:separator/>
      </w:r>
    </w:p>
  </w:endnote>
  <w:endnote w:type="continuationSeparator" w:id="0">
    <w:p w:rsidR="009F5D80" w:rsidRDefault="009F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909" w:rsidRDefault="008429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E1D">
      <w:rPr>
        <w:rStyle w:val="PageNumber"/>
        <w:noProof/>
      </w:rPr>
      <w:t>1</w:t>
    </w:r>
    <w:r>
      <w:rPr>
        <w:rStyle w:val="PageNumber"/>
      </w:rPr>
      <w:fldChar w:fldCharType="end"/>
    </w:r>
  </w:p>
  <w:p w:rsidR="00842909" w:rsidRPr="00D278E7" w:rsidRDefault="00314DDB" w:rsidP="003F3150">
    <w:pPr>
      <w:pStyle w:val="Footer"/>
      <w:rPr>
        <w:rFonts w:eastAsia="SimSun"/>
        <w:b/>
        <w:lang w:eastAsia="zh-CN"/>
      </w:rPr>
    </w:pPr>
    <w:r>
      <w:rPr>
        <w:rFonts w:eastAsia="SimSun"/>
        <w:lang w:eastAsia="zh-CN"/>
      </w:rPr>
      <w:t>R2-181</w:t>
    </w:r>
    <w:r w:rsidR="00716D93">
      <w:rPr>
        <w:rFonts w:eastAsia="SimSun"/>
        <w:lang w:eastAsia="zh-CN"/>
      </w:rPr>
      <w:t>3845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80" w:rsidRDefault="009F5D80">
      <w:r>
        <w:separator/>
      </w:r>
    </w:p>
  </w:footnote>
  <w:footnote w:type="continuationSeparator" w:id="0">
    <w:p w:rsidR="009F5D80" w:rsidRDefault="009F5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9C0D44"/>
    <w:multiLevelType w:val="hybridMultilevel"/>
    <w:tmpl w:val="3C88913C"/>
    <w:lvl w:ilvl="0" w:tplc="21483DC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F367F"/>
    <w:multiLevelType w:val="hybridMultilevel"/>
    <w:tmpl w:val="ADBEC9C2"/>
    <w:lvl w:ilvl="0" w:tplc="8A62444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1A5628"/>
    <w:multiLevelType w:val="hybridMultilevel"/>
    <w:tmpl w:val="29DA0D9C"/>
    <w:lvl w:ilvl="0" w:tplc="D50816D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8061B14"/>
    <w:multiLevelType w:val="hybridMultilevel"/>
    <w:tmpl w:val="09820DCA"/>
    <w:lvl w:ilvl="0" w:tplc="4CF4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0A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3AF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903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04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4D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88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CC5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7D3F3F"/>
    <w:multiLevelType w:val="hybridMultilevel"/>
    <w:tmpl w:val="2C42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4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F6B20EF"/>
    <w:multiLevelType w:val="hybridMultilevel"/>
    <w:tmpl w:val="0D6665AE"/>
    <w:lvl w:ilvl="0" w:tplc="79FAEE4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5E9138F5"/>
    <w:multiLevelType w:val="hybridMultilevel"/>
    <w:tmpl w:val="AF4209F8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C10693E"/>
    <w:multiLevelType w:val="hybridMultilevel"/>
    <w:tmpl w:val="628E4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EC07D1"/>
    <w:multiLevelType w:val="hybridMultilevel"/>
    <w:tmpl w:val="6368F5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9"/>
  </w:num>
  <w:num w:numId="2">
    <w:abstractNumId w:val="28"/>
  </w:num>
  <w:num w:numId="3">
    <w:abstractNumId w:val="13"/>
  </w:num>
  <w:num w:numId="4">
    <w:abstractNumId w:val="21"/>
  </w:num>
  <w:num w:numId="5">
    <w:abstractNumId w:val="3"/>
  </w:num>
  <w:num w:numId="6">
    <w:abstractNumId w:val="2"/>
  </w:num>
  <w:num w:numId="7">
    <w:abstractNumId w:val="2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9"/>
  </w:num>
  <w:num w:numId="10">
    <w:abstractNumId w:val="0"/>
  </w:num>
  <w:num w:numId="11">
    <w:abstractNumId w:val="17"/>
  </w:num>
  <w:num w:numId="12">
    <w:abstractNumId w:val="22"/>
  </w:num>
  <w:num w:numId="13">
    <w:abstractNumId w:val="24"/>
  </w:num>
  <w:num w:numId="14">
    <w:abstractNumId w:val="9"/>
  </w:num>
  <w:num w:numId="15">
    <w:abstractNumId w:val="19"/>
  </w:num>
  <w:num w:numId="16">
    <w:abstractNumId w:val="11"/>
  </w:num>
  <w:num w:numId="17">
    <w:abstractNumId w:val="7"/>
  </w:num>
  <w:num w:numId="18">
    <w:abstractNumId w:val="4"/>
  </w:num>
  <w:num w:numId="19">
    <w:abstractNumId w:val="15"/>
  </w:num>
  <w:num w:numId="20">
    <w:abstractNumId w:val="20"/>
  </w:num>
  <w:num w:numId="21">
    <w:abstractNumId w:val="16"/>
  </w:num>
  <w:num w:numId="22">
    <w:abstractNumId w:val="8"/>
  </w:num>
  <w:num w:numId="23">
    <w:abstractNumId w:val="25"/>
  </w:num>
  <w:num w:numId="24">
    <w:abstractNumId w:val="6"/>
  </w:num>
  <w:num w:numId="25">
    <w:abstractNumId w:val="18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4"/>
  </w:num>
  <w:num w:numId="29">
    <w:abstractNumId w:val="27"/>
  </w:num>
  <w:num w:numId="30">
    <w:abstractNumId w:val="12"/>
  </w:num>
  <w:num w:numId="31">
    <w:abstractNumId w:val="26"/>
  </w:num>
  <w:num w:numId="32">
    <w:abstractNumId w:val="5"/>
  </w:num>
  <w:num w:numId="33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32C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28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1BE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1BE0"/>
    <w:rsid w:val="00022A65"/>
    <w:rsid w:val="0002321B"/>
    <w:rsid w:val="000237D7"/>
    <w:rsid w:val="00023CBE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70E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2C81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66A"/>
    <w:rsid w:val="000539BD"/>
    <w:rsid w:val="00053DE4"/>
    <w:rsid w:val="00054C72"/>
    <w:rsid w:val="000554B0"/>
    <w:rsid w:val="00055747"/>
    <w:rsid w:val="00055E49"/>
    <w:rsid w:val="00055EE5"/>
    <w:rsid w:val="0005792E"/>
    <w:rsid w:val="00057BE1"/>
    <w:rsid w:val="0006165A"/>
    <w:rsid w:val="000617F2"/>
    <w:rsid w:val="000619B2"/>
    <w:rsid w:val="00061A40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84"/>
    <w:rsid w:val="000817A6"/>
    <w:rsid w:val="00081837"/>
    <w:rsid w:val="000819C8"/>
    <w:rsid w:val="00081C6B"/>
    <w:rsid w:val="000820F0"/>
    <w:rsid w:val="0008233E"/>
    <w:rsid w:val="00082B5E"/>
    <w:rsid w:val="0008346C"/>
    <w:rsid w:val="000839DD"/>
    <w:rsid w:val="00083B3E"/>
    <w:rsid w:val="00084330"/>
    <w:rsid w:val="0008435B"/>
    <w:rsid w:val="00084601"/>
    <w:rsid w:val="00084BB4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2BE"/>
    <w:rsid w:val="00092A3D"/>
    <w:rsid w:val="00092AA0"/>
    <w:rsid w:val="00092B30"/>
    <w:rsid w:val="00092C22"/>
    <w:rsid w:val="00092CE5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4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4F4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1F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3925"/>
    <w:rsid w:val="000C42F7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236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1E09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17F4"/>
    <w:rsid w:val="000F2354"/>
    <w:rsid w:val="000F262C"/>
    <w:rsid w:val="000F26CF"/>
    <w:rsid w:val="000F33D7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51B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4C17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327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BB8"/>
    <w:rsid w:val="00131C3F"/>
    <w:rsid w:val="00131CD7"/>
    <w:rsid w:val="00132DE9"/>
    <w:rsid w:val="0013338A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2FAD"/>
    <w:rsid w:val="0014336A"/>
    <w:rsid w:val="001434C2"/>
    <w:rsid w:val="001436E3"/>
    <w:rsid w:val="001436E4"/>
    <w:rsid w:val="00143B19"/>
    <w:rsid w:val="0014451E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3C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252"/>
    <w:rsid w:val="00161328"/>
    <w:rsid w:val="00161617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46A6"/>
    <w:rsid w:val="00165131"/>
    <w:rsid w:val="0016545E"/>
    <w:rsid w:val="0016569C"/>
    <w:rsid w:val="001656E7"/>
    <w:rsid w:val="0016614E"/>
    <w:rsid w:val="00166628"/>
    <w:rsid w:val="001673BE"/>
    <w:rsid w:val="001675A9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B84"/>
    <w:rsid w:val="00174FC1"/>
    <w:rsid w:val="00175816"/>
    <w:rsid w:val="00176393"/>
    <w:rsid w:val="0017666D"/>
    <w:rsid w:val="001779BE"/>
    <w:rsid w:val="001809C6"/>
    <w:rsid w:val="00180C38"/>
    <w:rsid w:val="00182814"/>
    <w:rsid w:val="00182D30"/>
    <w:rsid w:val="001831E0"/>
    <w:rsid w:val="001835CF"/>
    <w:rsid w:val="001843D7"/>
    <w:rsid w:val="00184583"/>
    <w:rsid w:val="00184933"/>
    <w:rsid w:val="00184B92"/>
    <w:rsid w:val="00184D41"/>
    <w:rsid w:val="001852C2"/>
    <w:rsid w:val="00185400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2"/>
    <w:rsid w:val="001908A4"/>
    <w:rsid w:val="001911A3"/>
    <w:rsid w:val="001915C5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111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5DDD"/>
    <w:rsid w:val="001B62E5"/>
    <w:rsid w:val="001B6A74"/>
    <w:rsid w:val="001B75BA"/>
    <w:rsid w:val="001B7C4A"/>
    <w:rsid w:val="001B7C68"/>
    <w:rsid w:val="001C04E0"/>
    <w:rsid w:val="001C10EB"/>
    <w:rsid w:val="001C13CC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6826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924"/>
    <w:rsid w:val="001D3A74"/>
    <w:rsid w:val="001D3E0E"/>
    <w:rsid w:val="001D4AD6"/>
    <w:rsid w:val="001D5187"/>
    <w:rsid w:val="001D5308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1AB"/>
    <w:rsid w:val="001E293C"/>
    <w:rsid w:val="001E2F34"/>
    <w:rsid w:val="001E3203"/>
    <w:rsid w:val="001E33A1"/>
    <w:rsid w:val="001E3419"/>
    <w:rsid w:val="001E44AD"/>
    <w:rsid w:val="001E4523"/>
    <w:rsid w:val="001E4A1D"/>
    <w:rsid w:val="001E4B36"/>
    <w:rsid w:val="001E5A95"/>
    <w:rsid w:val="001E5F79"/>
    <w:rsid w:val="001E6844"/>
    <w:rsid w:val="001E68CA"/>
    <w:rsid w:val="001E6CC2"/>
    <w:rsid w:val="001E72AB"/>
    <w:rsid w:val="001E736F"/>
    <w:rsid w:val="001E7982"/>
    <w:rsid w:val="001F078C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1F7F7F"/>
    <w:rsid w:val="00200512"/>
    <w:rsid w:val="00201877"/>
    <w:rsid w:val="00201886"/>
    <w:rsid w:val="00201FFE"/>
    <w:rsid w:val="0020221A"/>
    <w:rsid w:val="00202234"/>
    <w:rsid w:val="0020431D"/>
    <w:rsid w:val="0020442D"/>
    <w:rsid w:val="00204667"/>
    <w:rsid w:val="002046C3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693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5E5"/>
    <w:rsid w:val="00224818"/>
    <w:rsid w:val="00225009"/>
    <w:rsid w:val="00225387"/>
    <w:rsid w:val="00225695"/>
    <w:rsid w:val="00225AB1"/>
    <w:rsid w:val="00226703"/>
    <w:rsid w:val="002278D1"/>
    <w:rsid w:val="00227E72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0E"/>
    <w:rsid w:val="00231E3A"/>
    <w:rsid w:val="002327BB"/>
    <w:rsid w:val="0023314B"/>
    <w:rsid w:val="00233533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599"/>
    <w:rsid w:val="002446EE"/>
    <w:rsid w:val="00244E59"/>
    <w:rsid w:val="00244F6B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313"/>
    <w:rsid w:val="002614C1"/>
    <w:rsid w:val="0026471A"/>
    <w:rsid w:val="002648B0"/>
    <w:rsid w:val="00264EA5"/>
    <w:rsid w:val="002655AA"/>
    <w:rsid w:val="00265957"/>
    <w:rsid w:val="00265B25"/>
    <w:rsid w:val="00265D90"/>
    <w:rsid w:val="0026607F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5EEA"/>
    <w:rsid w:val="002766A9"/>
    <w:rsid w:val="00276FA9"/>
    <w:rsid w:val="00277435"/>
    <w:rsid w:val="00277445"/>
    <w:rsid w:val="002776A7"/>
    <w:rsid w:val="002777AB"/>
    <w:rsid w:val="00277BBB"/>
    <w:rsid w:val="002800F3"/>
    <w:rsid w:val="00280225"/>
    <w:rsid w:val="00280C0F"/>
    <w:rsid w:val="00281F33"/>
    <w:rsid w:val="0028291C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2B4"/>
    <w:rsid w:val="00290B35"/>
    <w:rsid w:val="00290FCD"/>
    <w:rsid w:val="002911A8"/>
    <w:rsid w:val="00291450"/>
    <w:rsid w:val="00291576"/>
    <w:rsid w:val="00291E61"/>
    <w:rsid w:val="00292D01"/>
    <w:rsid w:val="00293785"/>
    <w:rsid w:val="002939BF"/>
    <w:rsid w:val="00293F9B"/>
    <w:rsid w:val="00293FDB"/>
    <w:rsid w:val="00294369"/>
    <w:rsid w:val="0029588C"/>
    <w:rsid w:val="00297B1A"/>
    <w:rsid w:val="00297D7F"/>
    <w:rsid w:val="002A08F1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56FD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557"/>
    <w:rsid w:val="002B2C84"/>
    <w:rsid w:val="002B2ED6"/>
    <w:rsid w:val="002B3524"/>
    <w:rsid w:val="002B3D7B"/>
    <w:rsid w:val="002B404F"/>
    <w:rsid w:val="002B46A1"/>
    <w:rsid w:val="002B46AC"/>
    <w:rsid w:val="002B52D6"/>
    <w:rsid w:val="002B53C8"/>
    <w:rsid w:val="002B54DA"/>
    <w:rsid w:val="002B5A8F"/>
    <w:rsid w:val="002B5EF6"/>
    <w:rsid w:val="002B6455"/>
    <w:rsid w:val="002B72C2"/>
    <w:rsid w:val="002B7E11"/>
    <w:rsid w:val="002C003E"/>
    <w:rsid w:val="002C0BBD"/>
    <w:rsid w:val="002C1416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7E6"/>
    <w:rsid w:val="002D3A47"/>
    <w:rsid w:val="002D3A76"/>
    <w:rsid w:val="002D3CD1"/>
    <w:rsid w:val="002D4284"/>
    <w:rsid w:val="002D4C07"/>
    <w:rsid w:val="002D5D26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07C"/>
    <w:rsid w:val="002E219B"/>
    <w:rsid w:val="002E2E92"/>
    <w:rsid w:val="002E392C"/>
    <w:rsid w:val="002E3A1C"/>
    <w:rsid w:val="002E3B59"/>
    <w:rsid w:val="002E406C"/>
    <w:rsid w:val="002E4393"/>
    <w:rsid w:val="002E44F1"/>
    <w:rsid w:val="002E491F"/>
    <w:rsid w:val="002E4968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DF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0FA7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33D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4DDB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ED8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0C4"/>
    <w:rsid w:val="0032439A"/>
    <w:rsid w:val="003247A5"/>
    <w:rsid w:val="00324DD0"/>
    <w:rsid w:val="00325669"/>
    <w:rsid w:val="0032570F"/>
    <w:rsid w:val="003258E0"/>
    <w:rsid w:val="00325A00"/>
    <w:rsid w:val="00325E8C"/>
    <w:rsid w:val="00326126"/>
    <w:rsid w:val="003268D1"/>
    <w:rsid w:val="00326C67"/>
    <w:rsid w:val="00327591"/>
    <w:rsid w:val="003279A1"/>
    <w:rsid w:val="00330054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2B98"/>
    <w:rsid w:val="003335F7"/>
    <w:rsid w:val="00333E54"/>
    <w:rsid w:val="003340DB"/>
    <w:rsid w:val="00334E87"/>
    <w:rsid w:val="003358F7"/>
    <w:rsid w:val="00335A5F"/>
    <w:rsid w:val="00335A88"/>
    <w:rsid w:val="003362FB"/>
    <w:rsid w:val="00336392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AF0"/>
    <w:rsid w:val="00344C2B"/>
    <w:rsid w:val="00344C54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5857"/>
    <w:rsid w:val="003679F2"/>
    <w:rsid w:val="00367E97"/>
    <w:rsid w:val="0037069C"/>
    <w:rsid w:val="0037170C"/>
    <w:rsid w:val="0037173E"/>
    <w:rsid w:val="00371A4B"/>
    <w:rsid w:val="00371CF2"/>
    <w:rsid w:val="003726C2"/>
    <w:rsid w:val="00372BCC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0F2"/>
    <w:rsid w:val="00385194"/>
    <w:rsid w:val="00385FB9"/>
    <w:rsid w:val="00386274"/>
    <w:rsid w:val="00386513"/>
    <w:rsid w:val="0038662D"/>
    <w:rsid w:val="00386761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476"/>
    <w:rsid w:val="003A1880"/>
    <w:rsid w:val="003A2939"/>
    <w:rsid w:val="003A4303"/>
    <w:rsid w:val="003A4545"/>
    <w:rsid w:val="003A45F7"/>
    <w:rsid w:val="003A4D69"/>
    <w:rsid w:val="003A51E7"/>
    <w:rsid w:val="003A5284"/>
    <w:rsid w:val="003A6061"/>
    <w:rsid w:val="003A67EA"/>
    <w:rsid w:val="003A7426"/>
    <w:rsid w:val="003A787B"/>
    <w:rsid w:val="003A7942"/>
    <w:rsid w:val="003B0522"/>
    <w:rsid w:val="003B0765"/>
    <w:rsid w:val="003B082B"/>
    <w:rsid w:val="003B1BEF"/>
    <w:rsid w:val="003B1D97"/>
    <w:rsid w:val="003B2A1F"/>
    <w:rsid w:val="003B2E54"/>
    <w:rsid w:val="003B315D"/>
    <w:rsid w:val="003B369D"/>
    <w:rsid w:val="003B3790"/>
    <w:rsid w:val="003B3F94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BF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0CE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C770E"/>
    <w:rsid w:val="003D018A"/>
    <w:rsid w:val="003D036B"/>
    <w:rsid w:val="003D0D40"/>
    <w:rsid w:val="003D13F4"/>
    <w:rsid w:val="003D2324"/>
    <w:rsid w:val="003D32BE"/>
    <w:rsid w:val="003D32D7"/>
    <w:rsid w:val="003D3ED1"/>
    <w:rsid w:val="003D3ED5"/>
    <w:rsid w:val="003D4EC7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985"/>
    <w:rsid w:val="003F1A41"/>
    <w:rsid w:val="003F1F07"/>
    <w:rsid w:val="003F27A3"/>
    <w:rsid w:val="003F2CB7"/>
    <w:rsid w:val="003F3150"/>
    <w:rsid w:val="003F33E9"/>
    <w:rsid w:val="003F388F"/>
    <w:rsid w:val="003F38C3"/>
    <w:rsid w:val="003F3E1D"/>
    <w:rsid w:val="003F3E75"/>
    <w:rsid w:val="003F5A76"/>
    <w:rsid w:val="003F5B80"/>
    <w:rsid w:val="003F671B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2A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1D9"/>
    <w:rsid w:val="004142D2"/>
    <w:rsid w:val="00414869"/>
    <w:rsid w:val="00414972"/>
    <w:rsid w:val="00414A2D"/>
    <w:rsid w:val="00414A8B"/>
    <w:rsid w:val="00414BA6"/>
    <w:rsid w:val="004174FF"/>
    <w:rsid w:val="00417818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44E"/>
    <w:rsid w:val="004245BA"/>
    <w:rsid w:val="004249A8"/>
    <w:rsid w:val="004249DC"/>
    <w:rsid w:val="00424A8C"/>
    <w:rsid w:val="0042542C"/>
    <w:rsid w:val="0042597B"/>
    <w:rsid w:val="00426546"/>
    <w:rsid w:val="00426A6D"/>
    <w:rsid w:val="00430E78"/>
    <w:rsid w:val="004310D1"/>
    <w:rsid w:val="00431997"/>
    <w:rsid w:val="0043200E"/>
    <w:rsid w:val="0043239E"/>
    <w:rsid w:val="00432822"/>
    <w:rsid w:val="00432906"/>
    <w:rsid w:val="004329F0"/>
    <w:rsid w:val="00432B44"/>
    <w:rsid w:val="00432EF2"/>
    <w:rsid w:val="0043337F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64D5"/>
    <w:rsid w:val="00437198"/>
    <w:rsid w:val="00437289"/>
    <w:rsid w:val="004375FC"/>
    <w:rsid w:val="00437693"/>
    <w:rsid w:val="0043770E"/>
    <w:rsid w:val="00437876"/>
    <w:rsid w:val="00441673"/>
    <w:rsid w:val="00441BF8"/>
    <w:rsid w:val="00441D8A"/>
    <w:rsid w:val="0044200F"/>
    <w:rsid w:val="00442554"/>
    <w:rsid w:val="0044267C"/>
    <w:rsid w:val="00442A4B"/>
    <w:rsid w:val="00442D7F"/>
    <w:rsid w:val="00443063"/>
    <w:rsid w:val="00443D4E"/>
    <w:rsid w:val="00444035"/>
    <w:rsid w:val="004443CD"/>
    <w:rsid w:val="0044482E"/>
    <w:rsid w:val="00444EF4"/>
    <w:rsid w:val="00445173"/>
    <w:rsid w:val="004453C1"/>
    <w:rsid w:val="00445812"/>
    <w:rsid w:val="00446E50"/>
    <w:rsid w:val="004470C9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AB7"/>
    <w:rsid w:val="00451BF6"/>
    <w:rsid w:val="00451CE9"/>
    <w:rsid w:val="004526F1"/>
    <w:rsid w:val="004529EA"/>
    <w:rsid w:val="00453230"/>
    <w:rsid w:val="004534AC"/>
    <w:rsid w:val="00453591"/>
    <w:rsid w:val="00453AB5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1CA9"/>
    <w:rsid w:val="004625C9"/>
    <w:rsid w:val="004626EB"/>
    <w:rsid w:val="004632B2"/>
    <w:rsid w:val="00463CAF"/>
    <w:rsid w:val="004646B3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67DB8"/>
    <w:rsid w:val="004706BA"/>
    <w:rsid w:val="00470788"/>
    <w:rsid w:val="00470932"/>
    <w:rsid w:val="00470C5C"/>
    <w:rsid w:val="00470ED5"/>
    <w:rsid w:val="00470F57"/>
    <w:rsid w:val="0047130B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02A"/>
    <w:rsid w:val="0048314A"/>
    <w:rsid w:val="0048340A"/>
    <w:rsid w:val="00483FE4"/>
    <w:rsid w:val="004842DC"/>
    <w:rsid w:val="0048452F"/>
    <w:rsid w:val="00484885"/>
    <w:rsid w:val="004850BF"/>
    <w:rsid w:val="00485158"/>
    <w:rsid w:val="00485D0B"/>
    <w:rsid w:val="00486BFD"/>
    <w:rsid w:val="00486EF5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144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18A0"/>
    <w:rsid w:val="004B1E5A"/>
    <w:rsid w:val="004B23F2"/>
    <w:rsid w:val="004B2C12"/>
    <w:rsid w:val="004B2DE9"/>
    <w:rsid w:val="004B3069"/>
    <w:rsid w:val="004B30A5"/>
    <w:rsid w:val="004B3839"/>
    <w:rsid w:val="004B3B00"/>
    <w:rsid w:val="004B4225"/>
    <w:rsid w:val="004B4F90"/>
    <w:rsid w:val="004B533C"/>
    <w:rsid w:val="004B53D6"/>
    <w:rsid w:val="004B5576"/>
    <w:rsid w:val="004B63AF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27A6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51A"/>
    <w:rsid w:val="004D289C"/>
    <w:rsid w:val="004D2DEE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DB1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8E8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6D97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2DCE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8D3"/>
    <w:rsid w:val="00501CC9"/>
    <w:rsid w:val="005023D5"/>
    <w:rsid w:val="005023EB"/>
    <w:rsid w:val="00502559"/>
    <w:rsid w:val="0050332D"/>
    <w:rsid w:val="00504C14"/>
    <w:rsid w:val="005063A5"/>
    <w:rsid w:val="00506E05"/>
    <w:rsid w:val="00506FDF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178B3"/>
    <w:rsid w:val="00520384"/>
    <w:rsid w:val="00520502"/>
    <w:rsid w:val="005207C5"/>
    <w:rsid w:val="00520887"/>
    <w:rsid w:val="00520C8B"/>
    <w:rsid w:val="00520F3C"/>
    <w:rsid w:val="00520FE1"/>
    <w:rsid w:val="005212FF"/>
    <w:rsid w:val="005214B0"/>
    <w:rsid w:val="005225D5"/>
    <w:rsid w:val="005234A7"/>
    <w:rsid w:val="005236F2"/>
    <w:rsid w:val="00523EA4"/>
    <w:rsid w:val="00524573"/>
    <w:rsid w:val="0052596B"/>
    <w:rsid w:val="00526CC2"/>
    <w:rsid w:val="0052756F"/>
    <w:rsid w:val="00527945"/>
    <w:rsid w:val="00530BB1"/>
    <w:rsid w:val="00531062"/>
    <w:rsid w:val="0053164B"/>
    <w:rsid w:val="00531A80"/>
    <w:rsid w:val="00531A83"/>
    <w:rsid w:val="00531E37"/>
    <w:rsid w:val="0053235A"/>
    <w:rsid w:val="005325E7"/>
    <w:rsid w:val="00532858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271D"/>
    <w:rsid w:val="00542A4A"/>
    <w:rsid w:val="00543DD2"/>
    <w:rsid w:val="00544317"/>
    <w:rsid w:val="00544455"/>
    <w:rsid w:val="00544B3F"/>
    <w:rsid w:val="00544C7B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37F"/>
    <w:rsid w:val="00557A12"/>
    <w:rsid w:val="00557ADA"/>
    <w:rsid w:val="0056025D"/>
    <w:rsid w:val="005605B6"/>
    <w:rsid w:val="005606D4"/>
    <w:rsid w:val="00561F0B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C22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0F94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A1A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200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A4F"/>
    <w:rsid w:val="005B3E05"/>
    <w:rsid w:val="005B3FA4"/>
    <w:rsid w:val="005B44AC"/>
    <w:rsid w:val="005B52C0"/>
    <w:rsid w:val="005B54CD"/>
    <w:rsid w:val="005B550B"/>
    <w:rsid w:val="005B56F8"/>
    <w:rsid w:val="005B6931"/>
    <w:rsid w:val="005B6F9A"/>
    <w:rsid w:val="005B7107"/>
    <w:rsid w:val="005B721A"/>
    <w:rsid w:val="005B7FD4"/>
    <w:rsid w:val="005B7FDC"/>
    <w:rsid w:val="005C0A0B"/>
    <w:rsid w:val="005C13BE"/>
    <w:rsid w:val="005C14C6"/>
    <w:rsid w:val="005C1C1C"/>
    <w:rsid w:val="005C24FE"/>
    <w:rsid w:val="005C272E"/>
    <w:rsid w:val="005C361D"/>
    <w:rsid w:val="005C4AFE"/>
    <w:rsid w:val="005C4D1C"/>
    <w:rsid w:val="005C544C"/>
    <w:rsid w:val="005C5ACE"/>
    <w:rsid w:val="005C5BEC"/>
    <w:rsid w:val="005C5D38"/>
    <w:rsid w:val="005C6693"/>
    <w:rsid w:val="005C6B35"/>
    <w:rsid w:val="005C7527"/>
    <w:rsid w:val="005C7662"/>
    <w:rsid w:val="005D0049"/>
    <w:rsid w:val="005D0639"/>
    <w:rsid w:val="005D0BB4"/>
    <w:rsid w:val="005D0D85"/>
    <w:rsid w:val="005D13BA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40A"/>
    <w:rsid w:val="005D5519"/>
    <w:rsid w:val="005D5BE5"/>
    <w:rsid w:val="005D647F"/>
    <w:rsid w:val="005D66B5"/>
    <w:rsid w:val="005D6C58"/>
    <w:rsid w:val="005D6CD5"/>
    <w:rsid w:val="005D6DBE"/>
    <w:rsid w:val="005D7CA0"/>
    <w:rsid w:val="005D7E6C"/>
    <w:rsid w:val="005E0266"/>
    <w:rsid w:val="005E0316"/>
    <w:rsid w:val="005E09A6"/>
    <w:rsid w:val="005E1155"/>
    <w:rsid w:val="005E11EC"/>
    <w:rsid w:val="005E1439"/>
    <w:rsid w:val="005E18D4"/>
    <w:rsid w:val="005E1DAC"/>
    <w:rsid w:val="005E2062"/>
    <w:rsid w:val="005E2101"/>
    <w:rsid w:val="005E2179"/>
    <w:rsid w:val="005E272D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0C63"/>
    <w:rsid w:val="005F1801"/>
    <w:rsid w:val="005F23BE"/>
    <w:rsid w:val="005F26BF"/>
    <w:rsid w:val="005F2B56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0EE0"/>
    <w:rsid w:val="00601494"/>
    <w:rsid w:val="0060181F"/>
    <w:rsid w:val="00601AA9"/>
    <w:rsid w:val="00601C33"/>
    <w:rsid w:val="00602CAA"/>
    <w:rsid w:val="00602E58"/>
    <w:rsid w:val="00603A57"/>
    <w:rsid w:val="00603B5E"/>
    <w:rsid w:val="00603D6F"/>
    <w:rsid w:val="00604519"/>
    <w:rsid w:val="0060498E"/>
    <w:rsid w:val="00604BBC"/>
    <w:rsid w:val="00604F2D"/>
    <w:rsid w:val="00605606"/>
    <w:rsid w:val="00605F76"/>
    <w:rsid w:val="006060CB"/>
    <w:rsid w:val="0060693B"/>
    <w:rsid w:val="00606FE0"/>
    <w:rsid w:val="0060795B"/>
    <w:rsid w:val="00607B87"/>
    <w:rsid w:val="00607DC5"/>
    <w:rsid w:val="00610973"/>
    <w:rsid w:val="0061116E"/>
    <w:rsid w:val="00611F93"/>
    <w:rsid w:val="006120A7"/>
    <w:rsid w:val="006127BB"/>
    <w:rsid w:val="006135AC"/>
    <w:rsid w:val="006143F7"/>
    <w:rsid w:val="00614480"/>
    <w:rsid w:val="00614984"/>
    <w:rsid w:val="00614C49"/>
    <w:rsid w:val="0061513D"/>
    <w:rsid w:val="006157AC"/>
    <w:rsid w:val="00615985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4EA3"/>
    <w:rsid w:val="006251AA"/>
    <w:rsid w:val="006255A1"/>
    <w:rsid w:val="006257E1"/>
    <w:rsid w:val="00625CDA"/>
    <w:rsid w:val="00626071"/>
    <w:rsid w:val="00626BEB"/>
    <w:rsid w:val="006273C0"/>
    <w:rsid w:val="0062778D"/>
    <w:rsid w:val="00627C3E"/>
    <w:rsid w:val="006300DB"/>
    <w:rsid w:val="00630482"/>
    <w:rsid w:val="00630ECC"/>
    <w:rsid w:val="00631307"/>
    <w:rsid w:val="006316F8"/>
    <w:rsid w:val="006329C5"/>
    <w:rsid w:val="00632A28"/>
    <w:rsid w:val="0063323C"/>
    <w:rsid w:val="00633361"/>
    <w:rsid w:val="006340BC"/>
    <w:rsid w:val="0063425A"/>
    <w:rsid w:val="00634264"/>
    <w:rsid w:val="006342A1"/>
    <w:rsid w:val="006345D3"/>
    <w:rsid w:val="00634CCB"/>
    <w:rsid w:val="00634DF8"/>
    <w:rsid w:val="006360F4"/>
    <w:rsid w:val="0063637A"/>
    <w:rsid w:val="006364EF"/>
    <w:rsid w:val="0063736C"/>
    <w:rsid w:val="0064056C"/>
    <w:rsid w:val="00640DF9"/>
    <w:rsid w:val="00640EC9"/>
    <w:rsid w:val="00641391"/>
    <w:rsid w:val="006418AE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C6"/>
    <w:rsid w:val="0064744C"/>
    <w:rsid w:val="006475A6"/>
    <w:rsid w:val="00647774"/>
    <w:rsid w:val="00647B2A"/>
    <w:rsid w:val="00650B34"/>
    <w:rsid w:val="00650FC5"/>
    <w:rsid w:val="006514F4"/>
    <w:rsid w:val="00651E75"/>
    <w:rsid w:val="00652DAA"/>
    <w:rsid w:val="00653578"/>
    <w:rsid w:val="0065380B"/>
    <w:rsid w:val="00653A22"/>
    <w:rsid w:val="00653BB0"/>
    <w:rsid w:val="00653C01"/>
    <w:rsid w:val="00654C9B"/>
    <w:rsid w:val="00656592"/>
    <w:rsid w:val="00656AE0"/>
    <w:rsid w:val="00656D3F"/>
    <w:rsid w:val="006571C7"/>
    <w:rsid w:val="0065746B"/>
    <w:rsid w:val="00657634"/>
    <w:rsid w:val="00657BD7"/>
    <w:rsid w:val="0066048A"/>
    <w:rsid w:val="00660526"/>
    <w:rsid w:val="00660E7D"/>
    <w:rsid w:val="006611C8"/>
    <w:rsid w:val="00661723"/>
    <w:rsid w:val="00661817"/>
    <w:rsid w:val="00661D25"/>
    <w:rsid w:val="00661F33"/>
    <w:rsid w:val="00662233"/>
    <w:rsid w:val="00662685"/>
    <w:rsid w:val="006626A0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9D9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6EFE"/>
    <w:rsid w:val="006770D3"/>
    <w:rsid w:val="00677EFE"/>
    <w:rsid w:val="00680243"/>
    <w:rsid w:val="006803D5"/>
    <w:rsid w:val="00680529"/>
    <w:rsid w:val="00680A82"/>
    <w:rsid w:val="006818DC"/>
    <w:rsid w:val="00681A0C"/>
    <w:rsid w:val="00681DBA"/>
    <w:rsid w:val="006824C6"/>
    <w:rsid w:val="00683A4C"/>
    <w:rsid w:val="00683FE6"/>
    <w:rsid w:val="006842F6"/>
    <w:rsid w:val="006843CB"/>
    <w:rsid w:val="00684400"/>
    <w:rsid w:val="006845F4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BBA"/>
    <w:rsid w:val="006A3E14"/>
    <w:rsid w:val="006A3EFD"/>
    <w:rsid w:val="006A40F8"/>
    <w:rsid w:val="006A596B"/>
    <w:rsid w:val="006A5E0D"/>
    <w:rsid w:val="006A6340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02D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996"/>
    <w:rsid w:val="006C7A75"/>
    <w:rsid w:val="006D0098"/>
    <w:rsid w:val="006D0616"/>
    <w:rsid w:val="006D0A76"/>
    <w:rsid w:val="006D267B"/>
    <w:rsid w:val="006D2993"/>
    <w:rsid w:val="006D32EF"/>
    <w:rsid w:val="006D3D6E"/>
    <w:rsid w:val="006D3E06"/>
    <w:rsid w:val="006D4485"/>
    <w:rsid w:val="006D4755"/>
    <w:rsid w:val="006D48ED"/>
    <w:rsid w:val="006D60C1"/>
    <w:rsid w:val="006D6517"/>
    <w:rsid w:val="006D6856"/>
    <w:rsid w:val="006D6EB5"/>
    <w:rsid w:val="006D7331"/>
    <w:rsid w:val="006D737C"/>
    <w:rsid w:val="006D7FFC"/>
    <w:rsid w:val="006E1460"/>
    <w:rsid w:val="006E1464"/>
    <w:rsid w:val="006E172B"/>
    <w:rsid w:val="006E194E"/>
    <w:rsid w:val="006E29FD"/>
    <w:rsid w:val="006E2B4B"/>
    <w:rsid w:val="006E2D52"/>
    <w:rsid w:val="006E31B9"/>
    <w:rsid w:val="006E38A1"/>
    <w:rsid w:val="006E38DD"/>
    <w:rsid w:val="006E4282"/>
    <w:rsid w:val="006E461C"/>
    <w:rsid w:val="006E4630"/>
    <w:rsid w:val="006E4791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C12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245"/>
    <w:rsid w:val="007035BC"/>
    <w:rsid w:val="0070383F"/>
    <w:rsid w:val="00703A3B"/>
    <w:rsid w:val="00703E9A"/>
    <w:rsid w:val="00703F18"/>
    <w:rsid w:val="00704332"/>
    <w:rsid w:val="0070467F"/>
    <w:rsid w:val="0070468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7A2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5245"/>
    <w:rsid w:val="007153B7"/>
    <w:rsid w:val="00715708"/>
    <w:rsid w:val="00715C81"/>
    <w:rsid w:val="0071670C"/>
    <w:rsid w:val="007167E2"/>
    <w:rsid w:val="0071682B"/>
    <w:rsid w:val="00716C57"/>
    <w:rsid w:val="00716D93"/>
    <w:rsid w:val="007174D0"/>
    <w:rsid w:val="007177B6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55A"/>
    <w:rsid w:val="00723995"/>
    <w:rsid w:val="00724777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3B2"/>
    <w:rsid w:val="00731400"/>
    <w:rsid w:val="00731B30"/>
    <w:rsid w:val="007321D5"/>
    <w:rsid w:val="007322AE"/>
    <w:rsid w:val="00732450"/>
    <w:rsid w:val="00732EFA"/>
    <w:rsid w:val="00733939"/>
    <w:rsid w:val="00733F3D"/>
    <w:rsid w:val="00734820"/>
    <w:rsid w:val="007349D5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38D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228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CFE"/>
    <w:rsid w:val="00776D50"/>
    <w:rsid w:val="00776EFA"/>
    <w:rsid w:val="00776F8C"/>
    <w:rsid w:val="00776FF8"/>
    <w:rsid w:val="00777ABC"/>
    <w:rsid w:val="00777EEC"/>
    <w:rsid w:val="00780448"/>
    <w:rsid w:val="00780DC4"/>
    <w:rsid w:val="00781196"/>
    <w:rsid w:val="00781221"/>
    <w:rsid w:val="00781265"/>
    <w:rsid w:val="007818C9"/>
    <w:rsid w:val="0078202F"/>
    <w:rsid w:val="0078224F"/>
    <w:rsid w:val="00782949"/>
    <w:rsid w:val="00782A22"/>
    <w:rsid w:val="00782EF6"/>
    <w:rsid w:val="007833F1"/>
    <w:rsid w:val="0078366F"/>
    <w:rsid w:val="00783AA4"/>
    <w:rsid w:val="00783AEA"/>
    <w:rsid w:val="00784E20"/>
    <w:rsid w:val="00785AD6"/>
    <w:rsid w:val="00785EC1"/>
    <w:rsid w:val="00786E22"/>
    <w:rsid w:val="007871BD"/>
    <w:rsid w:val="0078752D"/>
    <w:rsid w:val="0078766D"/>
    <w:rsid w:val="00787A0F"/>
    <w:rsid w:val="00787B83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9F0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7C7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3EE"/>
    <w:rsid w:val="007B2F3F"/>
    <w:rsid w:val="007B30C7"/>
    <w:rsid w:val="007B3DC6"/>
    <w:rsid w:val="007B3E53"/>
    <w:rsid w:val="007B41D0"/>
    <w:rsid w:val="007B478B"/>
    <w:rsid w:val="007B4812"/>
    <w:rsid w:val="007B4C07"/>
    <w:rsid w:val="007B55AD"/>
    <w:rsid w:val="007B6557"/>
    <w:rsid w:val="007B769B"/>
    <w:rsid w:val="007B78A2"/>
    <w:rsid w:val="007B7DA5"/>
    <w:rsid w:val="007C002D"/>
    <w:rsid w:val="007C03C8"/>
    <w:rsid w:val="007C07B3"/>
    <w:rsid w:val="007C0877"/>
    <w:rsid w:val="007C09B0"/>
    <w:rsid w:val="007C0E55"/>
    <w:rsid w:val="007C0FF9"/>
    <w:rsid w:val="007C127A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382C"/>
    <w:rsid w:val="007C5106"/>
    <w:rsid w:val="007C5176"/>
    <w:rsid w:val="007C5567"/>
    <w:rsid w:val="007C55BE"/>
    <w:rsid w:val="007C5BFE"/>
    <w:rsid w:val="007C6A30"/>
    <w:rsid w:val="007C758F"/>
    <w:rsid w:val="007C7A67"/>
    <w:rsid w:val="007D102B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842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75"/>
    <w:rsid w:val="007E3280"/>
    <w:rsid w:val="007E3674"/>
    <w:rsid w:val="007E382A"/>
    <w:rsid w:val="007E38A3"/>
    <w:rsid w:val="007E3A95"/>
    <w:rsid w:val="007E43AF"/>
    <w:rsid w:val="007E48F2"/>
    <w:rsid w:val="007E4E38"/>
    <w:rsid w:val="007E519A"/>
    <w:rsid w:val="007E5BBB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27D7"/>
    <w:rsid w:val="007F307C"/>
    <w:rsid w:val="007F52F0"/>
    <w:rsid w:val="007F5E32"/>
    <w:rsid w:val="007F6A64"/>
    <w:rsid w:val="007F6C2F"/>
    <w:rsid w:val="007F7911"/>
    <w:rsid w:val="007F79AD"/>
    <w:rsid w:val="007F7D3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3E17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2313"/>
    <w:rsid w:val="00823EBC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477BF"/>
    <w:rsid w:val="00847934"/>
    <w:rsid w:val="00850023"/>
    <w:rsid w:val="00850024"/>
    <w:rsid w:val="008502DA"/>
    <w:rsid w:val="008503BC"/>
    <w:rsid w:val="00850954"/>
    <w:rsid w:val="00850A7A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56"/>
    <w:rsid w:val="008578DE"/>
    <w:rsid w:val="00857DD5"/>
    <w:rsid w:val="008601F1"/>
    <w:rsid w:val="008604B3"/>
    <w:rsid w:val="00860594"/>
    <w:rsid w:val="00860D75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710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133"/>
    <w:rsid w:val="008976CE"/>
    <w:rsid w:val="00897C79"/>
    <w:rsid w:val="008A03D6"/>
    <w:rsid w:val="008A089A"/>
    <w:rsid w:val="008A0DC9"/>
    <w:rsid w:val="008A0E62"/>
    <w:rsid w:val="008A1547"/>
    <w:rsid w:val="008A1B2D"/>
    <w:rsid w:val="008A2D44"/>
    <w:rsid w:val="008A2F77"/>
    <w:rsid w:val="008A38A9"/>
    <w:rsid w:val="008A396E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385"/>
    <w:rsid w:val="008B2B2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14D5"/>
    <w:rsid w:val="008C2396"/>
    <w:rsid w:val="008C3090"/>
    <w:rsid w:val="008C3841"/>
    <w:rsid w:val="008C38D7"/>
    <w:rsid w:val="008C3F66"/>
    <w:rsid w:val="008C437D"/>
    <w:rsid w:val="008C47AC"/>
    <w:rsid w:val="008C61E1"/>
    <w:rsid w:val="008C682F"/>
    <w:rsid w:val="008C70C7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5ED5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AC"/>
    <w:rsid w:val="008F39CB"/>
    <w:rsid w:val="008F477D"/>
    <w:rsid w:val="008F5362"/>
    <w:rsid w:val="008F54C2"/>
    <w:rsid w:val="008F5865"/>
    <w:rsid w:val="008F5A18"/>
    <w:rsid w:val="008F5F44"/>
    <w:rsid w:val="008F662A"/>
    <w:rsid w:val="008F6793"/>
    <w:rsid w:val="008F6F2C"/>
    <w:rsid w:val="008F7BA8"/>
    <w:rsid w:val="008F7F14"/>
    <w:rsid w:val="00900B5E"/>
    <w:rsid w:val="00900C51"/>
    <w:rsid w:val="00900F65"/>
    <w:rsid w:val="00901057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40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0CF"/>
    <w:rsid w:val="0091368B"/>
    <w:rsid w:val="00913B08"/>
    <w:rsid w:val="00913EEF"/>
    <w:rsid w:val="00914DB6"/>
    <w:rsid w:val="00915098"/>
    <w:rsid w:val="009150D9"/>
    <w:rsid w:val="00915477"/>
    <w:rsid w:val="0091554F"/>
    <w:rsid w:val="00915569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13"/>
    <w:rsid w:val="00923442"/>
    <w:rsid w:val="0092367B"/>
    <w:rsid w:val="00923EC1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2C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3A6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92E"/>
    <w:rsid w:val="009449F9"/>
    <w:rsid w:val="0094579D"/>
    <w:rsid w:val="009465CB"/>
    <w:rsid w:val="00946DB4"/>
    <w:rsid w:val="00946E21"/>
    <w:rsid w:val="00946EAE"/>
    <w:rsid w:val="009472B8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6AB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C9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56A"/>
    <w:rsid w:val="00973A05"/>
    <w:rsid w:val="00973B8C"/>
    <w:rsid w:val="00973D6D"/>
    <w:rsid w:val="00975243"/>
    <w:rsid w:val="0097581E"/>
    <w:rsid w:val="00976EB2"/>
    <w:rsid w:val="00977C51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79C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2F9"/>
    <w:rsid w:val="00997B1C"/>
    <w:rsid w:val="009A0411"/>
    <w:rsid w:val="009A0D22"/>
    <w:rsid w:val="009A1467"/>
    <w:rsid w:val="009A176A"/>
    <w:rsid w:val="009A176B"/>
    <w:rsid w:val="009A19ED"/>
    <w:rsid w:val="009A1D02"/>
    <w:rsid w:val="009A3104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491"/>
    <w:rsid w:val="009A7D9C"/>
    <w:rsid w:val="009B0A17"/>
    <w:rsid w:val="009B0FD5"/>
    <w:rsid w:val="009B17B6"/>
    <w:rsid w:val="009B1A85"/>
    <w:rsid w:val="009B1DD5"/>
    <w:rsid w:val="009B3116"/>
    <w:rsid w:val="009B3352"/>
    <w:rsid w:val="009B3B8F"/>
    <w:rsid w:val="009B498F"/>
    <w:rsid w:val="009B5454"/>
    <w:rsid w:val="009B59AA"/>
    <w:rsid w:val="009B5B4C"/>
    <w:rsid w:val="009B644F"/>
    <w:rsid w:val="009B6572"/>
    <w:rsid w:val="009B6A5D"/>
    <w:rsid w:val="009B6A81"/>
    <w:rsid w:val="009B6B13"/>
    <w:rsid w:val="009B6D2C"/>
    <w:rsid w:val="009B7470"/>
    <w:rsid w:val="009B7747"/>
    <w:rsid w:val="009B7804"/>
    <w:rsid w:val="009B7BA6"/>
    <w:rsid w:val="009C0BA3"/>
    <w:rsid w:val="009C0CCB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3F1D"/>
    <w:rsid w:val="009D4975"/>
    <w:rsid w:val="009D49CF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36E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1AC9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4B61"/>
    <w:rsid w:val="009F5053"/>
    <w:rsid w:val="009F5A92"/>
    <w:rsid w:val="009F5D80"/>
    <w:rsid w:val="009F6093"/>
    <w:rsid w:val="009F6D70"/>
    <w:rsid w:val="009F6FE3"/>
    <w:rsid w:val="009F7410"/>
    <w:rsid w:val="00A003E2"/>
    <w:rsid w:val="00A0075B"/>
    <w:rsid w:val="00A00A8C"/>
    <w:rsid w:val="00A00C91"/>
    <w:rsid w:val="00A01434"/>
    <w:rsid w:val="00A01936"/>
    <w:rsid w:val="00A019E0"/>
    <w:rsid w:val="00A02303"/>
    <w:rsid w:val="00A023E7"/>
    <w:rsid w:val="00A02855"/>
    <w:rsid w:val="00A02F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874"/>
    <w:rsid w:val="00A129D1"/>
    <w:rsid w:val="00A12D9B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1EAF"/>
    <w:rsid w:val="00A225F7"/>
    <w:rsid w:val="00A231B0"/>
    <w:rsid w:val="00A2320E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0E9E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C19"/>
    <w:rsid w:val="00A37F54"/>
    <w:rsid w:val="00A4016F"/>
    <w:rsid w:val="00A40D13"/>
    <w:rsid w:val="00A40DB9"/>
    <w:rsid w:val="00A410DA"/>
    <w:rsid w:val="00A414BE"/>
    <w:rsid w:val="00A41581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9D0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879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711"/>
    <w:rsid w:val="00A678EF"/>
    <w:rsid w:val="00A70A2B"/>
    <w:rsid w:val="00A70FEE"/>
    <w:rsid w:val="00A71238"/>
    <w:rsid w:val="00A71351"/>
    <w:rsid w:val="00A720AD"/>
    <w:rsid w:val="00A72AF2"/>
    <w:rsid w:val="00A733F5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127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079C"/>
    <w:rsid w:val="00AA14D9"/>
    <w:rsid w:val="00AA1B93"/>
    <w:rsid w:val="00AA1C74"/>
    <w:rsid w:val="00AA206D"/>
    <w:rsid w:val="00AA20CD"/>
    <w:rsid w:val="00AA2DAC"/>
    <w:rsid w:val="00AA3165"/>
    <w:rsid w:val="00AA39C2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5D4"/>
    <w:rsid w:val="00AB36FB"/>
    <w:rsid w:val="00AB3D81"/>
    <w:rsid w:val="00AB3E62"/>
    <w:rsid w:val="00AB40DE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91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64FD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6DF"/>
    <w:rsid w:val="00AD4761"/>
    <w:rsid w:val="00AD4953"/>
    <w:rsid w:val="00AD49CA"/>
    <w:rsid w:val="00AD4F48"/>
    <w:rsid w:val="00AD5344"/>
    <w:rsid w:val="00AD5384"/>
    <w:rsid w:val="00AD546B"/>
    <w:rsid w:val="00AD57E0"/>
    <w:rsid w:val="00AD62B8"/>
    <w:rsid w:val="00AD6307"/>
    <w:rsid w:val="00AD6F11"/>
    <w:rsid w:val="00AD6F32"/>
    <w:rsid w:val="00AD7540"/>
    <w:rsid w:val="00AD78B7"/>
    <w:rsid w:val="00AD7C51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5508"/>
    <w:rsid w:val="00AE66CF"/>
    <w:rsid w:val="00AE796B"/>
    <w:rsid w:val="00AE7D5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AF"/>
    <w:rsid w:val="00B05FC5"/>
    <w:rsid w:val="00B07AA3"/>
    <w:rsid w:val="00B07BB7"/>
    <w:rsid w:val="00B07D3E"/>
    <w:rsid w:val="00B10666"/>
    <w:rsid w:val="00B1076E"/>
    <w:rsid w:val="00B10AD0"/>
    <w:rsid w:val="00B10B79"/>
    <w:rsid w:val="00B10F77"/>
    <w:rsid w:val="00B113DD"/>
    <w:rsid w:val="00B11AC4"/>
    <w:rsid w:val="00B11DFF"/>
    <w:rsid w:val="00B12287"/>
    <w:rsid w:val="00B12CCA"/>
    <w:rsid w:val="00B131F1"/>
    <w:rsid w:val="00B1358D"/>
    <w:rsid w:val="00B1363B"/>
    <w:rsid w:val="00B13BD5"/>
    <w:rsid w:val="00B13F85"/>
    <w:rsid w:val="00B1414E"/>
    <w:rsid w:val="00B146F9"/>
    <w:rsid w:val="00B14810"/>
    <w:rsid w:val="00B1521D"/>
    <w:rsid w:val="00B1521E"/>
    <w:rsid w:val="00B15283"/>
    <w:rsid w:val="00B15C03"/>
    <w:rsid w:val="00B16061"/>
    <w:rsid w:val="00B204CC"/>
    <w:rsid w:val="00B2074B"/>
    <w:rsid w:val="00B20763"/>
    <w:rsid w:val="00B21FF7"/>
    <w:rsid w:val="00B2227B"/>
    <w:rsid w:val="00B2295E"/>
    <w:rsid w:val="00B22997"/>
    <w:rsid w:val="00B238C6"/>
    <w:rsid w:val="00B238F8"/>
    <w:rsid w:val="00B23A64"/>
    <w:rsid w:val="00B24DA4"/>
    <w:rsid w:val="00B24DF9"/>
    <w:rsid w:val="00B2510D"/>
    <w:rsid w:val="00B254D2"/>
    <w:rsid w:val="00B25892"/>
    <w:rsid w:val="00B25AB0"/>
    <w:rsid w:val="00B25AC0"/>
    <w:rsid w:val="00B267AF"/>
    <w:rsid w:val="00B26AA1"/>
    <w:rsid w:val="00B27008"/>
    <w:rsid w:val="00B2746A"/>
    <w:rsid w:val="00B27772"/>
    <w:rsid w:val="00B27CB0"/>
    <w:rsid w:val="00B27E7F"/>
    <w:rsid w:val="00B306AA"/>
    <w:rsid w:val="00B30C63"/>
    <w:rsid w:val="00B30D50"/>
    <w:rsid w:val="00B31039"/>
    <w:rsid w:val="00B31BCE"/>
    <w:rsid w:val="00B335F5"/>
    <w:rsid w:val="00B33C8A"/>
    <w:rsid w:val="00B34946"/>
    <w:rsid w:val="00B34A13"/>
    <w:rsid w:val="00B34CF1"/>
    <w:rsid w:val="00B3518D"/>
    <w:rsid w:val="00B36403"/>
    <w:rsid w:val="00B36D3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1CC"/>
    <w:rsid w:val="00B46375"/>
    <w:rsid w:val="00B46B11"/>
    <w:rsid w:val="00B46B49"/>
    <w:rsid w:val="00B46FA1"/>
    <w:rsid w:val="00B4739F"/>
    <w:rsid w:val="00B50705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6F6B"/>
    <w:rsid w:val="00B57329"/>
    <w:rsid w:val="00B57956"/>
    <w:rsid w:val="00B57AF4"/>
    <w:rsid w:val="00B60722"/>
    <w:rsid w:val="00B61801"/>
    <w:rsid w:val="00B6187D"/>
    <w:rsid w:val="00B619DA"/>
    <w:rsid w:val="00B61BED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3D2B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02A"/>
    <w:rsid w:val="00B8450C"/>
    <w:rsid w:val="00B84957"/>
    <w:rsid w:val="00B84CE9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6EB6"/>
    <w:rsid w:val="00B872FA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2E23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1924"/>
    <w:rsid w:val="00BA238A"/>
    <w:rsid w:val="00BA2DA2"/>
    <w:rsid w:val="00BA3525"/>
    <w:rsid w:val="00BA4724"/>
    <w:rsid w:val="00BA50F1"/>
    <w:rsid w:val="00BA516F"/>
    <w:rsid w:val="00BA6316"/>
    <w:rsid w:val="00BA6C72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98F"/>
    <w:rsid w:val="00BB7C39"/>
    <w:rsid w:val="00BC06C5"/>
    <w:rsid w:val="00BC08FC"/>
    <w:rsid w:val="00BC0944"/>
    <w:rsid w:val="00BC0A56"/>
    <w:rsid w:val="00BC0AD2"/>
    <w:rsid w:val="00BC0EF0"/>
    <w:rsid w:val="00BC16DE"/>
    <w:rsid w:val="00BC18C5"/>
    <w:rsid w:val="00BC1B17"/>
    <w:rsid w:val="00BC1EE5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0A1"/>
    <w:rsid w:val="00BD03A2"/>
    <w:rsid w:val="00BD08FB"/>
    <w:rsid w:val="00BD0918"/>
    <w:rsid w:val="00BD0C41"/>
    <w:rsid w:val="00BD0DCE"/>
    <w:rsid w:val="00BD0FE9"/>
    <w:rsid w:val="00BD2432"/>
    <w:rsid w:val="00BD248E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04D4"/>
    <w:rsid w:val="00BF10DD"/>
    <w:rsid w:val="00BF157B"/>
    <w:rsid w:val="00BF180E"/>
    <w:rsid w:val="00BF1B64"/>
    <w:rsid w:val="00BF205A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D53"/>
    <w:rsid w:val="00BF4F09"/>
    <w:rsid w:val="00BF5102"/>
    <w:rsid w:val="00BF5342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0EED"/>
    <w:rsid w:val="00C0134A"/>
    <w:rsid w:val="00C01565"/>
    <w:rsid w:val="00C01AC9"/>
    <w:rsid w:val="00C02174"/>
    <w:rsid w:val="00C0231C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4CBE"/>
    <w:rsid w:val="00C05672"/>
    <w:rsid w:val="00C06255"/>
    <w:rsid w:val="00C0637A"/>
    <w:rsid w:val="00C0647C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46F"/>
    <w:rsid w:val="00C17E5F"/>
    <w:rsid w:val="00C17F35"/>
    <w:rsid w:val="00C20073"/>
    <w:rsid w:val="00C206A2"/>
    <w:rsid w:val="00C21453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297"/>
    <w:rsid w:val="00C263D3"/>
    <w:rsid w:val="00C26401"/>
    <w:rsid w:val="00C265D6"/>
    <w:rsid w:val="00C26AD1"/>
    <w:rsid w:val="00C26E0B"/>
    <w:rsid w:val="00C27503"/>
    <w:rsid w:val="00C276CF"/>
    <w:rsid w:val="00C27766"/>
    <w:rsid w:val="00C27FA2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40"/>
    <w:rsid w:val="00C324F1"/>
    <w:rsid w:val="00C3260D"/>
    <w:rsid w:val="00C3365C"/>
    <w:rsid w:val="00C3395F"/>
    <w:rsid w:val="00C33FF0"/>
    <w:rsid w:val="00C343FE"/>
    <w:rsid w:val="00C347A7"/>
    <w:rsid w:val="00C3495E"/>
    <w:rsid w:val="00C35000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15C5"/>
    <w:rsid w:val="00C42076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7EB"/>
    <w:rsid w:val="00C46CB0"/>
    <w:rsid w:val="00C46F8B"/>
    <w:rsid w:val="00C47078"/>
    <w:rsid w:val="00C475B4"/>
    <w:rsid w:val="00C47811"/>
    <w:rsid w:val="00C47B10"/>
    <w:rsid w:val="00C47EBE"/>
    <w:rsid w:val="00C50373"/>
    <w:rsid w:val="00C51B7F"/>
    <w:rsid w:val="00C51DCF"/>
    <w:rsid w:val="00C522CC"/>
    <w:rsid w:val="00C536D7"/>
    <w:rsid w:val="00C53818"/>
    <w:rsid w:val="00C53A69"/>
    <w:rsid w:val="00C53C1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4DA"/>
    <w:rsid w:val="00C56950"/>
    <w:rsid w:val="00C56C86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5CFD"/>
    <w:rsid w:val="00C664AD"/>
    <w:rsid w:val="00C6774E"/>
    <w:rsid w:val="00C67876"/>
    <w:rsid w:val="00C67898"/>
    <w:rsid w:val="00C704B0"/>
    <w:rsid w:val="00C7094D"/>
    <w:rsid w:val="00C7138C"/>
    <w:rsid w:val="00C713D5"/>
    <w:rsid w:val="00C71A63"/>
    <w:rsid w:val="00C71D67"/>
    <w:rsid w:val="00C71E60"/>
    <w:rsid w:val="00C72B69"/>
    <w:rsid w:val="00C73C7D"/>
    <w:rsid w:val="00C73EEC"/>
    <w:rsid w:val="00C740F7"/>
    <w:rsid w:val="00C745A7"/>
    <w:rsid w:val="00C75265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5F6"/>
    <w:rsid w:val="00C82A51"/>
    <w:rsid w:val="00C82BBB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12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0CB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C8D"/>
    <w:rsid w:val="00CB3F4F"/>
    <w:rsid w:val="00CB4068"/>
    <w:rsid w:val="00CB48D1"/>
    <w:rsid w:val="00CB5029"/>
    <w:rsid w:val="00CB546D"/>
    <w:rsid w:val="00CB568C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D4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34E2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1F29"/>
    <w:rsid w:val="00CD212D"/>
    <w:rsid w:val="00CD2441"/>
    <w:rsid w:val="00CD24BF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118"/>
    <w:rsid w:val="00CD76DF"/>
    <w:rsid w:val="00CD7999"/>
    <w:rsid w:val="00CD7B51"/>
    <w:rsid w:val="00CD7BA9"/>
    <w:rsid w:val="00CE0394"/>
    <w:rsid w:val="00CE04EC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8B"/>
    <w:rsid w:val="00CE7F9B"/>
    <w:rsid w:val="00CF0537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B1"/>
    <w:rsid w:val="00D02BD5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2C6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179"/>
    <w:rsid w:val="00D141A1"/>
    <w:rsid w:val="00D142E6"/>
    <w:rsid w:val="00D14B4F"/>
    <w:rsid w:val="00D15597"/>
    <w:rsid w:val="00D15962"/>
    <w:rsid w:val="00D15FE0"/>
    <w:rsid w:val="00D164EA"/>
    <w:rsid w:val="00D165F0"/>
    <w:rsid w:val="00D166F6"/>
    <w:rsid w:val="00D167F9"/>
    <w:rsid w:val="00D16D28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542"/>
    <w:rsid w:val="00D2773A"/>
    <w:rsid w:val="00D278E7"/>
    <w:rsid w:val="00D30AFF"/>
    <w:rsid w:val="00D3157E"/>
    <w:rsid w:val="00D320E4"/>
    <w:rsid w:val="00D322D2"/>
    <w:rsid w:val="00D32842"/>
    <w:rsid w:val="00D32A1B"/>
    <w:rsid w:val="00D32ED9"/>
    <w:rsid w:val="00D346C6"/>
    <w:rsid w:val="00D34990"/>
    <w:rsid w:val="00D34C75"/>
    <w:rsid w:val="00D34DAC"/>
    <w:rsid w:val="00D3575F"/>
    <w:rsid w:val="00D3633A"/>
    <w:rsid w:val="00D368C7"/>
    <w:rsid w:val="00D36B4D"/>
    <w:rsid w:val="00D36D10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4BB7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4BF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B1"/>
    <w:rsid w:val="00D67DBE"/>
    <w:rsid w:val="00D67DC0"/>
    <w:rsid w:val="00D70368"/>
    <w:rsid w:val="00D7054F"/>
    <w:rsid w:val="00D705B1"/>
    <w:rsid w:val="00D70650"/>
    <w:rsid w:val="00D71B04"/>
    <w:rsid w:val="00D72BB9"/>
    <w:rsid w:val="00D72DAA"/>
    <w:rsid w:val="00D7326C"/>
    <w:rsid w:val="00D735FD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895"/>
    <w:rsid w:val="00D7697D"/>
    <w:rsid w:val="00D76DF7"/>
    <w:rsid w:val="00D76EC7"/>
    <w:rsid w:val="00D7702A"/>
    <w:rsid w:val="00D7742F"/>
    <w:rsid w:val="00D813A2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87A0F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895"/>
    <w:rsid w:val="00D95D5C"/>
    <w:rsid w:val="00D9638E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1CBE"/>
    <w:rsid w:val="00DA206B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082"/>
    <w:rsid w:val="00DA586A"/>
    <w:rsid w:val="00DA5BD2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137"/>
    <w:rsid w:val="00DB0294"/>
    <w:rsid w:val="00DB07FA"/>
    <w:rsid w:val="00DB0918"/>
    <w:rsid w:val="00DB14B3"/>
    <w:rsid w:val="00DB1516"/>
    <w:rsid w:val="00DB16EA"/>
    <w:rsid w:val="00DB178A"/>
    <w:rsid w:val="00DB17CB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5F72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0AA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01C"/>
    <w:rsid w:val="00DD1255"/>
    <w:rsid w:val="00DD21AE"/>
    <w:rsid w:val="00DD25C9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7F2"/>
    <w:rsid w:val="00DE38C4"/>
    <w:rsid w:val="00DE3A45"/>
    <w:rsid w:val="00DE3DBA"/>
    <w:rsid w:val="00DE3F4C"/>
    <w:rsid w:val="00DE4309"/>
    <w:rsid w:val="00DE48CF"/>
    <w:rsid w:val="00DE4AE8"/>
    <w:rsid w:val="00DE5184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1A41"/>
    <w:rsid w:val="00E02667"/>
    <w:rsid w:val="00E02B29"/>
    <w:rsid w:val="00E0340E"/>
    <w:rsid w:val="00E034E7"/>
    <w:rsid w:val="00E035A0"/>
    <w:rsid w:val="00E0401C"/>
    <w:rsid w:val="00E04451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7B0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3D9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1B6"/>
    <w:rsid w:val="00E34270"/>
    <w:rsid w:val="00E3555F"/>
    <w:rsid w:val="00E35EF3"/>
    <w:rsid w:val="00E3626D"/>
    <w:rsid w:val="00E36280"/>
    <w:rsid w:val="00E37134"/>
    <w:rsid w:val="00E379CB"/>
    <w:rsid w:val="00E37FB4"/>
    <w:rsid w:val="00E400C7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8B0"/>
    <w:rsid w:val="00E54CEB"/>
    <w:rsid w:val="00E55659"/>
    <w:rsid w:val="00E55AF2"/>
    <w:rsid w:val="00E55FF3"/>
    <w:rsid w:val="00E5620E"/>
    <w:rsid w:val="00E56DEC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30B5"/>
    <w:rsid w:val="00E64816"/>
    <w:rsid w:val="00E649DE"/>
    <w:rsid w:val="00E64CDD"/>
    <w:rsid w:val="00E6505F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404"/>
    <w:rsid w:val="00E74614"/>
    <w:rsid w:val="00E74817"/>
    <w:rsid w:val="00E7498D"/>
    <w:rsid w:val="00E74A10"/>
    <w:rsid w:val="00E74A60"/>
    <w:rsid w:val="00E75A28"/>
    <w:rsid w:val="00E76515"/>
    <w:rsid w:val="00E77CAD"/>
    <w:rsid w:val="00E8002E"/>
    <w:rsid w:val="00E80225"/>
    <w:rsid w:val="00E80558"/>
    <w:rsid w:val="00E805D2"/>
    <w:rsid w:val="00E80BEC"/>
    <w:rsid w:val="00E80E59"/>
    <w:rsid w:val="00E81617"/>
    <w:rsid w:val="00E81E48"/>
    <w:rsid w:val="00E82A88"/>
    <w:rsid w:val="00E83314"/>
    <w:rsid w:val="00E837D4"/>
    <w:rsid w:val="00E83D72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578"/>
    <w:rsid w:val="00E96A3C"/>
    <w:rsid w:val="00E97270"/>
    <w:rsid w:val="00E97321"/>
    <w:rsid w:val="00E97651"/>
    <w:rsid w:val="00EA05DB"/>
    <w:rsid w:val="00EA08FC"/>
    <w:rsid w:val="00EA091D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09D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30D"/>
    <w:rsid w:val="00EC0597"/>
    <w:rsid w:val="00EC085D"/>
    <w:rsid w:val="00EC0CEB"/>
    <w:rsid w:val="00EC1358"/>
    <w:rsid w:val="00EC2070"/>
    <w:rsid w:val="00EC3023"/>
    <w:rsid w:val="00EC43CC"/>
    <w:rsid w:val="00EC4483"/>
    <w:rsid w:val="00EC562C"/>
    <w:rsid w:val="00EC5E15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4E"/>
    <w:rsid w:val="00ED58DD"/>
    <w:rsid w:val="00ED5D30"/>
    <w:rsid w:val="00ED5E89"/>
    <w:rsid w:val="00ED6903"/>
    <w:rsid w:val="00ED714C"/>
    <w:rsid w:val="00ED72E8"/>
    <w:rsid w:val="00ED7BCF"/>
    <w:rsid w:val="00EE0179"/>
    <w:rsid w:val="00EE032D"/>
    <w:rsid w:val="00EE089B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764"/>
    <w:rsid w:val="00EE4C05"/>
    <w:rsid w:val="00EE4D78"/>
    <w:rsid w:val="00EE5651"/>
    <w:rsid w:val="00EE6CC8"/>
    <w:rsid w:val="00EE7087"/>
    <w:rsid w:val="00EE73C0"/>
    <w:rsid w:val="00EE769A"/>
    <w:rsid w:val="00EE7E21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1ED8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81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BE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4E0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1BA"/>
    <w:rsid w:val="00F63584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40E"/>
    <w:rsid w:val="00F74EE6"/>
    <w:rsid w:val="00F753EF"/>
    <w:rsid w:val="00F75943"/>
    <w:rsid w:val="00F76AFF"/>
    <w:rsid w:val="00F76BA3"/>
    <w:rsid w:val="00F774F6"/>
    <w:rsid w:val="00F80293"/>
    <w:rsid w:val="00F8174C"/>
    <w:rsid w:val="00F81F44"/>
    <w:rsid w:val="00F826BE"/>
    <w:rsid w:val="00F826DA"/>
    <w:rsid w:val="00F82737"/>
    <w:rsid w:val="00F84793"/>
    <w:rsid w:val="00F84BD7"/>
    <w:rsid w:val="00F8562B"/>
    <w:rsid w:val="00F8594C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CC7"/>
    <w:rsid w:val="00F96FC2"/>
    <w:rsid w:val="00F97222"/>
    <w:rsid w:val="00F975FE"/>
    <w:rsid w:val="00FA0336"/>
    <w:rsid w:val="00FA084F"/>
    <w:rsid w:val="00FA086B"/>
    <w:rsid w:val="00FA13CD"/>
    <w:rsid w:val="00FA22BD"/>
    <w:rsid w:val="00FA2869"/>
    <w:rsid w:val="00FA322A"/>
    <w:rsid w:val="00FA37C8"/>
    <w:rsid w:val="00FA3A43"/>
    <w:rsid w:val="00FA5681"/>
    <w:rsid w:val="00FA684A"/>
    <w:rsid w:val="00FA6940"/>
    <w:rsid w:val="00FA7102"/>
    <w:rsid w:val="00FA7151"/>
    <w:rsid w:val="00FA7C66"/>
    <w:rsid w:val="00FB00D8"/>
    <w:rsid w:val="00FB0B65"/>
    <w:rsid w:val="00FB0C20"/>
    <w:rsid w:val="00FB1193"/>
    <w:rsid w:val="00FB124F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526"/>
    <w:rsid w:val="00FB4A9A"/>
    <w:rsid w:val="00FB564D"/>
    <w:rsid w:val="00FB5EFA"/>
    <w:rsid w:val="00FB609C"/>
    <w:rsid w:val="00FB688C"/>
    <w:rsid w:val="00FB76FA"/>
    <w:rsid w:val="00FB7CFE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48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6D5"/>
    <w:rsid w:val="00FD3DE0"/>
    <w:rsid w:val="00FD410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7BD"/>
    <w:rsid w:val="00FE0DCA"/>
    <w:rsid w:val="00FE0ED1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0CF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67EB"/>
    <w:rsid w:val="00FF735F"/>
    <w:rsid w:val="00FF76B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B5">
    <w:name w:val="B5"/>
    <w:basedOn w:val="Normal"/>
    <w:rsid w:val="00AB40DE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B6">
    <w:name w:val="B6"/>
    <w:basedOn w:val="B5"/>
    <w:rsid w:val="006E38DD"/>
    <w:pPr>
      <w:ind w:left="1985"/>
    </w:pPr>
  </w:style>
  <w:style w:type="paragraph" w:customStyle="1" w:styleId="B7">
    <w:name w:val="B7"/>
    <w:basedOn w:val="B6"/>
    <w:qFormat/>
    <w:rsid w:val="006E38DD"/>
  </w:style>
  <w:style w:type="paragraph" w:customStyle="1" w:styleId="H6">
    <w:name w:val="H6"/>
    <w:basedOn w:val="Heading5"/>
    <w:next w:val="Normal"/>
    <w:rsid w:val="00F826DA"/>
    <w:pPr>
      <w:tabs>
        <w:tab w:val="clear" w:pos="1008"/>
      </w:tabs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</w:rPr>
  </w:style>
  <w:style w:type="paragraph" w:customStyle="1" w:styleId="Agreement">
    <w:name w:val="Agreement"/>
    <w:basedOn w:val="Normal"/>
    <w:next w:val="Doc-text2"/>
    <w:rsid w:val="006257E1"/>
    <w:pPr>
      <w:numPr>
        <w:numId w:val="31"/>
      </w:numPr>
      <w:spacing w:before="60"/>
    </w:pPr>
    <w:rPr>
      <w:rFonts w:ascii="Arial" w:eastAsia="MS Mincho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B5">
    <w:name w:val="B5"/>
    <w:basedOn w:val="Normal"/>
    <w:rsid w:val="00AB40DE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B6">
    <w:name w:val="B6"/>
    <w:basedOn w:val="B5"/>
    <w:rsid w:val="006E38DD"/>
    <w:pPr>
      <w:ind w:left="1985"/>
    </w:pPr>
  </w:style>
  <w:style w:type="paragraph" w:customStyle="1" w:styleId="B7">
    <w:name w:val="B7"/>
    <w:basedOn w:val="B6"/>
    <w:qFormat/>
    <w:rsid w:val="006E38DD"/>
  </w:style>
  <w:style w:type="paragraph" w:customStyle="1" w:styleId="H6">
    <w:name w:val="H6"/>
    <w:basedOn w:val="Heading5"/>
    <w:next w:val="Normal"/>
    <w:rsid w:val="00F826DA"/>
    <w:pPr>
      <w:tabs>
        <w:tab w:val="clear" w:pos="1008"/>
      </w:tabs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</w:rPr>
  </w:style>
  <w:style w:type="paragraph" w:customStyle="1" w:styleId="Agreement">
    <w:name w:val="Agreement"/>
    <w:basedOn w:val="Normal"/>
    <w:next w:val="Doc-text2"/>
    <w:rsid w:val="006257E1"/>
    <w:pPr>
      <w:numPr>
        <w:numId w:val="31"/>
      </w:numPr>
      <w:spacing w:before="60"/>
    </w:pPr>
    <w:rPr>
      <w:rFonts w:ascii="Arial" w:eastAsia="MS Mincho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255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../../../Specification-Groups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55D05-D5D3-488E-989F-A2B49EEF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3</cp:revision>
  <cp:lastPrinted>2007-08-28T22:45:00Z</cp:lastPrinted>
  <dcterms:created xsi:type="dcterms:W3CDTF">2018-09-27T15:18:00Z</dcterms:created>
  <dcterms:modified xsi:type="dcterms:W3CDTF">2018-09-27T15:19:00Z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